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F3E76" w14:textId="76A831BF" w:rsidR="00DC45AE" w:rsidRDefault="00DC45AE" w:rsidP="006929BA">
      <w:pPr>
        <w:jc w:val="center"/>
      </w:pPr>
    </w:p>
    <w:p w14:paraId="6A0C12FA" w14:textId="77777777" w:rsidR="0000727E" w:rsidRDefault="0000727E"/>
    <w:p w14:paraId="6C40E00D" w14:textId="66E3DCA7" w:rsidR="0000727E" w:rsidRDefault="0000727E" w:rsidP="006929BA">
      <w:pPr>
        <w:pStyle w:val="ListParagraph"/>
        <w:numPr>
          <w:ilvl w:val="0"/>
          <w:numId w:val="2"/>
        </w:numPr>
      </w:pPr>
      <w:r w:rsidRPr="006929BA">
        <w:rPr>
          <w:b/>
        </w:rPr>
        <w:t>COURSE TITLE:</w:t>
      </w:r>
      <w:r>
        <w:t xml:space="preserve">    Psychology of Addiction</w:t>
      </w:r>
      <w:r w:rsidR="002160A1">
        <w:t xml:space="preserve"> and Family S</w:t>
      </w:r>
      <w:r w:rsidR="00487C3B">
        <w:t>ystems</w:t>
      </w:r>
    </w:p>
    <w:p w14:paraId="0FE04DC2" w14:textId="77777777" w:rsidR="0000727E" w:rsidRDefault="0000727E"/>
    <w:p w14:paraId="2B13C8D8" w14:textId="73FC761A" w:rsidR="0000727E" w:rsidRDefault="00C85985" w:rsidP="006929BA">
      <w:pPr>
        <w:pStyle w:val="ListParagraph"/>
        <w:numPr>
          <w:ilvl w:val="0"/>
          <w:numId w:val="2"/>
        </w:numPr>
      </w:pPr>
      <w:r>
        <w:rPr>
          <w:b/>
        </w:rPr>
        <w:t xml:space="preserve">CATALOG – PREFIX/COURSE NUMBER/COURSE SECTION*: </w:t>
      </w:r>
      <w:r>
        <w:t>HSSR.PSYC 2225</w:t>
      </w:r>
    </w:p>
    <w:p w14:paraId="310CD73E" w14:textId="77777777" w:rsidR="0000727E" w:rsidRDefault="0000727E"/>
    <w:p w14:paraId="54AA3805" w14:textId="3BA070A5" w:rsidR="0000727E" w:rsidRDefault="0000727E" w:rsidP="006929BA">
      <w:pPr>
        <w:pStyle w:val="ListParagraph"/>
        <w:numPr>
          <w:ilvl w:val="0"/>
          <w:numId w:val="2"/>
        </w:numPr>
      </w:pPr>
      <w:r w:rsidRPr="006929BA">
        <w:rPr>
          <w:b/>
        </w:rPr>
        <w:t>PREREQUISITE(S):</w:t>
      </w:r>
      <w:r>
        <w:t xml:space="preserve">   HSSR </w:t>
      </w:r>
      <w:r w:rsidR="002160A1">
        <w:t>1</w:t>
      </w:r>
      <w:r>
        <w:t xml:space="preserve">105 </w:t>
      </w:r>
    </w:p>
    <w:p w14:paraId="2133F122" w14:textId="77777777" w:rsidR="0000727E" w:rsidRDefault="0000727E"/>
    <w:p w14:paraId="60B66C9B" w14:textId="4E94E3BC" w:rsidR="0000727E" w:rsidRDefault="0000727E" w:rsidP="006929BA">
      <w:pPr>
        <w:pStyle w:val="ListParagraph"/>
        <w:numPr>
          <w:ilvl w:val="0"/>
          <w:numId w:val="2"/>
        </w:numPr>
      </w:pPr>
      <w:r w:rsidRPr="006929BA">
        <w:rPr>
          <w:b/>
        </w:rPr>
        <w:t>CREDIT HOURS:</w:t>
      </w:r>
      <w:r>
        <w:t xml:space="preserve">    3</w:t>
      </w:r>
      <w:r>
        <w:tab/>
      </w:r>
      <w:r>
        <w:tab/>
      </w:r>
      <w:r>
        <w:tab/>
      </w:r>
      <w:r w:rsidRPr="006929BA">
        <w:rPr>
          <w:b/>
        </w:rPr>
        <w:t>LECTURE HOURS:</w:t>
      </w:r>
      <w:r>
        <w:t xml:space="preserve">   3</w:t>
      </w:r>
    </w:p>
    <w:p w14:paraId="4BF9D8C7" w14:textId="45161EFB" w:rsidR="006929BA" w:rsidRDefault="0000727E" w:rsidP="006929BA">
      <w:pPr>
        <w:pStyle w:val="ListParagraph"/>
        <w:rPr>
          <w:b/>
        </w:rPr>
      </w:pPr>
      <w:r>
        <w:rPr>
          <w:b/>
        </w:rPr>
        <w:t>LABORATORY HOURS:</w:t>
      </w:r>
      <w:r>
        <w:t xml:space="preserve">   0</w:t>
      </w:r>
      <w:r>
        <w:tab/>
      </w:r>
      <w:r>
        <w:tab/>
      </w:r>
      <w:r>
        <w:rPr>
          <w:b/>
        </w:rPr>
        <w:t>OBSERVATION HOURS:</w:t>
      </w:r>
      <w:r>
        <w:t xml:space="preserve">   0</w:t>
      </w:r>
      <w:r w:rsidR="006929BA" w:rsidRPr="006929BA">
        <w:rPr>
          <w:b/>
        </w:rPr>
        <w:t xml:space="preserve"> </w:t>
      </w:r>
    </w:p>
    <w:p w14:paraId="7CAF54DA" w14:textId="77777777" w:rsidR="006929BA" w:rsidRDefault="006929BA" w:rsidP="006929BA">
      <w:pPr>
        <w:pStyle w:val="ListParagraph"/>
        <w:rPr>
          <w:b/>
        </w:rPr>
      </w:pPr>
    </w:p>
    <w:p w14:paraId="43FF8104" w14:textId="2C333F74" w:rsidR="006929BA" w:rsidRPr="006929BA" w:rsidRDefault="006929BA" w:rsidP="006929BA">
      <w:pPr>
        <w:pStyle w:val="ListParagraph"/>
        <w:numPr>
          <w:ilvl w:val="0"/>
          <w:numId w:val="2"/>
        </w:numPr>
        <w:rPr>
          <w:b/>
        </w:rPr>
      </w:pPr>
      <w:r w:rsidRPr="006929BA">
        <w:rPr>
          <w:b/>
        </w:rPr>
        <w:t>Course Location and Time:</w:t>
      </w:r>
    </w:p>
    <w:p w14:paraId="3C053C36" w14:textId="77777777" w:rsidR="006929BA" w:rsidRPr="006929BA" w:rsidRDefault="006929BA" w:rsidP="006929BA">
      <w:pPr>
        <w:rPr>
          <w:b/>
        </w:rPr>
      </w:pPr>
      <w:r w:rsidRPr="006929BA">
        <w:rPr>
          <w:b/>
        </w:rPr>
        <w:tab/>
      </w:r>
      <w:r w:rsidRPr="006929BA">
        <w:rPr>
          <w:b/>
        </w:rPr>
        <w:tab/>
        <w:t>North Campus/Wilmington – Evening Program (specify time)</w:t>
      </w:r>
    </w:p>
    <w:p w14:paraId="52BD7690" w14:textId="77777777" w:rsidR="006929BA" w:rsidRDefault="006929BA" w:rsidP="006929BA">
      <w:pPr>
        <w:rPr>
          <w:b/>
        </w:rPr>
      </w:pPr>
      <w:r w:rsidRPr="006929BA">
        <w:rPr>
          <w:b/>
        </w:rPr>
        <w:tab/>
      </w:r>
      <w:r w:rsidRPr="006929BA">
        <w:rPr>
          <w:b/>
        </w:rPr>
        <w:tab/>
        <w:t xml:space="preserve">South Campus/Mt. </w:t>
      </w:r>
      <w:proofErr w:type="spellStart"/>
      <w:r w:rsidRPr="006929BA">
        <w:rPr>
          <w:b/>
        </w:rPr>
        <w:t>Orab</w:t>
      </w:r>
      <w:proofErr w:type="spellEnd"/>
      <w:r w:rsidRPr="006929BA">
        <w:rPr>
          <w:b/>
        </w:rPr>
        <w:t xml:space="preserve"> – Day Program (specify time)</w:t>
      </w:r>
    </w:p>
    <w:p w14:paraId="7221B8D9" w14:textId="77777777" w:rsidR="006929BA" w:rsidRDefault="006929BA" w:rsidP="006929BA">
      <w:pPr>
        <w:rPr>
          <w:b/>
        </w:rPr>
      </w:pPr>
    </w:p>
    <w:p w14:paraId="66EF6EB9" w14:textId="26D781A6" w:rsidR="006929BA" w:rsidRPr="006929BA" w:rsidRDefault="006929BA" w:rsidP="006929BA">
      <w:pPr>
        <w:pStyle w:val="ListParagraph"/>
        <w:numPr>
          <w:ilvl w:val="0"/>
          <w:numId w:val="2"/>
        </w:numPr>
        <w:rPr>
          <w:b/>
        </w:rPr>
      </w:pPr>
      <w:r w:rsidRPr="006929BA">
        <w:rPr>
          <w:b/>
        </w:rPr>
        <w:t>Faculty Contact Information</w:t>
      </w:r>
    </w:p>
    <w:p w14:paraId="0A77920B" w14:textId="77777777" w:rsidR="006929BA" w:rsidRPr="006929BA" w:rsidRDefault="006929BA" w:rsidP="006929BA">
      <w:pPr>
        <w:rPr>
          <w:b/>
        </w:rPr>
      </w:pPr>
      <w:r w:rsidRPr="006929BA">
        <w:rPr>
          <w:b/>
        </w:rPr>
        <w:tab/>
      </w:r>
      <w:r w:rsidRPr="006929BA">
        <w:rPr>
          <w:b/>
        </w:rPr>
        <w:tab/>
        <w:t xml:space="preserve">Instructor:  </w:t>
      </w:r>
      <w:proofErr w:type="gramStart"/>
      <w:r w:rsidRPr="006929BA">
        <w:rPr>
          <w:b/>
        </w:rPr>
        <w:t>YOUR</w:t>
      </w:r>
      <w:proofErr w:type="gramEnd"/>
      <w:r w:rsidRPr="006929BA">
        <w:rPr>
          <w:b/>
        </w:rPr>
        <w:t xml:space="preserve"> NAME HERE</w:t>
      </w:r>
    </w:p>
    <w:p w14:paraId="282A5384" w14:textId="77777777" w:rsidR="006929BA" w:rsidRPr="006929BA" w:rsidRDefault="006929BA" w:rsidP="006929BA">
      <w:pPr>
        <w:rPr>
          <w:b/>
        </w:rPr>
      </w:pPr>
      <w:r w:rsidRPr="006929BA">
        <w:rPr>
          <w:b/>
        </w:rPr>
        <w:tab/>
      </w:r>
      <w:r w:rsidRPr="006929BA">
        <w:rPr>
          <w:b/>
        </w:rPr>
        <w:tab/>
        <w:t>Phone:  937-393-3431 Ext</w:t>
      </w:r>
      <w:proofErr w:type="gramStart"/>
      <w:r w:rsidRPr="006929BA">
        <w:rPr>
          <w:b/>
        </w:rPr>
        <w:t>. ????</w:t>
      </w:r>
      <w:proofErr w:type="gramEnd"/>
    </w:p>
    <w:p w14:paraId="7AD2A62C" w14:textId="77777777" w:rsidR="006929BA" w:rsidRPr="006929BA" w:rsidRDefault="006929BA" w:rsidP="006929BA">
      <w:pPr>
        <w:rPr>
          <w:b/>
        </w:rPr>
      </w:pPr>
      <w:r w:rsidRPr="006929BA">
        <w:rPr>
          <w:b/>
        </w:rPr>
        <w:tab/>
      </w:r>
      <w:r w:rsidRPr="006929BA">
        <w:rPr>
          <w:b/>
        </w:rPr>
        <w:tab/>
        <w:t>Email:  yourname@sscc.edu</w:t>
      </w:r>
    </w:p>
    <w:p w14:paraId="7E3DE12A" w14:textId="77777777" w:rsidR="006929BA" w:rsidRPr="006929BA" w:rsidRDefault="006929BA" w:rsidP="006929BA">
      <w:pPr>
        <w:rPr>
          <w:b/>
        </w:rPr>
      </w:pPr>
      <w:r w:rsidRPr="006929BA">
        <w:rPr>
          <w:b/>
        </w:rPr>
        <w:tab/>
      </w:r>
      <w:r w:rsidRPr="006929BA">
        <w:rPr>
          <w:b/>
        </w:rPr>
        <w:tab/>
        <w:t>Office Hours:  by appointment</w:t>
      </w:r>
    </w:p>
    <w:p w14:paraId="26F3F9C7" w14:textId="77777777" w:rsidR="006929BA" w:rsidRPr="006929BA" w:rsidRDefault="006929BA" w:rsidP="006929BA">
      <w:pPr>
        <w:rPr>
          <w:b/>
        </w:rPr>
      </w:pPr>
    </w:p>
    <w:p w14:paraId="3C914D46" w14:textId="52089A7D" w:rsidR="0000727E" w:rsidRDefault="0000727E" w:rsidP="006929BA">
      <w:pPr>
        <w:pStyle w:val="ListParagraph"/>
        <w:numPr>
          <w:ilvl w:val="0"/>
          <w:numId w:val="2"/>
        </w:numPr>
      </w:pPr>
      <w:r w:rsidRPr="006929BA">
        <w:rPr>
          <w:b/>
        </w:rPr>
        <w:t>COURSE DESCRIPTION</w:t>
      </w:r>
      <w:r w:rsidR="00216B10">
        <w:rPr>
          <w:b/>
        </w:rPr>
        <w:t>*</w:t>
      </w:r>
      <w:r w:rsidRPr="006929BA">
        <w:rPr>
          <w:b/>
        </w:rPr>
        <w:t>:</w:t>
      </w:r>
    </w:p>
    <w:p w14:paraId="2D4E3931" w14:textId="77777777" w:rsidR="0000727E" w:rsidRDefault="0000727E"/>
    <w:p w14:paraId="2CF4E092" w14:textId="53390E05" w:rsidR="00EC3A21" w:rsidRDefault="0000727E" w:rsidP="006929BA">
      <w:pPr>
        <w:ind w:left="720"/>
        <w:jc w:val="both"/>
      </w:pPr>
      <w:r>
        <w:t xml:space="preserve">This course will cover a broad range of issues related to addiction including </w:t>
      </w:r>
      <w:r w:rsidR="002E5A32">
        <w:t xml:space="preserve">various theories of addiction, </w:t>
      </w:r>
      <w:r>
        <w:t>how addiction is defined, how it develops, how it is treated, and how it can be prevented.  The coursework will include study of biological, developmental, mo</w:t>
      </w:r>
      <w:r w:rsidR="00EC3A21">
        <w:t xml:space="preserve">tivational, familial, </w:t>
      </w:r>
      <w:r>
        <w:t xml:space="preserve">and cultural aspects of </w:t>
      </w:r>
      <w:r w:rsidR="00EC3A21">
        <w:t xml:space="preserve">addiction.  The course </w:t>
      </w:r>
      <w:r>
        <w:t xml:space="preserve">will focus on many types of addiction, including alcohol addiction, drug addiction, tobacco addiction, sex addiction, eating disorders, compulsive </w:t>
      </w:r>
      <w:r w:rsidR="002E5A32">
        <w:t xml:space="preserve">gambling, and </w:t>
      </w:r>
      <w:r w:rsidR="00EC3A21">
        <w:t xml:space="preserve">other </w:t>
      </w:r>
      <w:r w:rsidR="002E5A32">
        <w:t xml:space="preserve">emerging </w:t>
      </w:r>
      <w:r>
        <w:t>forms of addictive beha</w:t>
      </w:r>
      <w:r w:rsidR="00EC3A21">
        <w:t xml:space="preserve">vior.  </w:t>
      </w:r>
      <w:r>
        <w:t>Class activities will include researching a</w:t>
      </w:r>
      <w:r w:rsidR="00460A3E">
        <w:t xml:space="preserve">nd reading journal articles, </w:t>
      </w:r>
      <w:r>
        <w:t xml:space="preserve">class </w:t>
      </w:r>
      <w:r w:rsidR="00460A3E">
        <w:t xml:space="preserve">discussion, as well as </w:t>
      </w:r>
      <w:r>
        <w:t xml:space="preserve">study from the assigned textbooks. </w:t>
      </w:r>
      <w:r w:rsidR="00EC3A21">
        <w:t>This course will</w:t>
      </w:r>
      <w:r w:rsidR="00460A3E">
        <w:t xml:space="preserve"> also focus on </w:t>
      </w:r>
      <w:r w:rsidR="00EC3A21">
        <w:t>the</w:t>
      </w:r>
      <w:r w:rsidR="00460A3E">
        <w:t xml:space="preserve"> impact of addiction on the</w:t>
      </w:r>
      <w:r w:rsidR="00EC3A21">
        <w:t xml:space="preserve"> family</w:t>
      </w:r>
      <w:r w:rsidR="00460A3E">
        <w:t xml:space="preserve"> system</w:t>
      </w:r>
      <w:r w:rsidR="00EC3A21">
        <w:t xml:space="preserve"> and other relationships.  Students will be expose</w:t>
      </w:r>
      <w:r w:rsidR="00460A3E">
        <w:t>d to the alteration</w:t>
      </w:r>
      <w:r w:rsidR="00EC3A21">
        <w:t xml:space="preserve"> of </w:t>
      </w:r>
      <w:r w:rsidR="00460A3E">
        <w:t xml:space="preserve">family </w:t>
      </w:r>
      <w:r w:rsidR="00EC3A21">
        <w:t>patterns due to the presence of addiction.</w:t>
      </w:r>
      <w:r w:rsidR="00460A3E">
        <w:t xml:space="preserve">  This course features a heavy </w:t>
      </w:r>
      <w:r w:rsidR="00EC3A21">
        <w:t>reliance on academic research (scholarly journals) to supplement the material presented in the texts.</w:t>
      </w:r>
    </w:p>
    <w:p w14:paraId="49581DBA" w14:textId="544D3543" w:rsidR="0000727E" w:rsidRDefault="0000727E" w:rsidP="006929BA">
      <w:pPr>
        <w:ind w:left="720"/>
        <w:jc w:val="both"/>
        <w:rPr>
          <w:i/>
        </w:rPr>
      </w:pPr>
      <w:r>
        <w:rPr>
          <w:i/>
        </w:rPr>
        <w:t xml:space="preserve">Students who have completed </w:t>
      </w:r>
      <w:r w:rsidR="009146C7">
        <w:rPr>
          <w:i/>
        </w:rPr>
        <w:t>PSYC</w:t>
      </w:r>
      <w:r>
        <w:rPr>
          <w:i/>
        </w:rPr>
        <w:t xml:space="preserve"> </w:t>
      </w:r>
      <w:r w:rsidR="004211C2">
        <w:rPr>
          <w:i/>
        </w:rPr>
        <w:t>2</w:t>
      </w:r>
      <w:r>
        <w:rPr>
          <w:i/>
        </w:rPr>
        <w:t>225 may not receive credit for this course.</w:t>
      </w:r>
    </w:p>
    <w:p w14:paraId="6162CC1D" w14:textId="263D5A37" w:rsidR="00706E40" w:rsidRDefault="00706E40" w:rsidP="006929BA">
      <w:pPr>
        <w:ind w:left="720"/>
        <w:jc w:val="both"/>
      </w:pPr>
    </w:p>
    <w:p w14:paraId="1ABAB61E" w14:textId="07E950FA" w:rsidR="00706E40" w:rsidRDefault="00706E40" w:rsidP="006929BA">
      <w:pPr>
        <w:ind w:left="720"/>
        <w:jc w:val="both"/>
      </w:pPr>
    </w:p>
    <w:p w14:paraId="5651FE30" w14:textId="2EAFCE38" w:rsidR="00706E40" w:rsidRDefault="00706E40" w:rsidP="00706E40">
      <w:pPr>
        <w:pStyle w:val="ListParagraph"/>
        <w:numPr>
          <w:ilvl w:val="0"/>
          <w:numId w:val="2"/>
        </w:numPr>
      </w:pPr>
      <w:r>
        <w:rPr>
          <w:b/>
        </w:rPr>
        <w:t xml:space="preserve">LEARNING </w:t>
      </w:r>
      <w:r w:rsidR="00ED124B">
        <w:rPr>
          <w:b/>
        </w:rPr>
        <w:t>OUTCOME</w:t>
      </w:r>
      <w:r w:rsidRPr="00706E40">
        <w:rPr>
          <w:b/>
        </w:rPr>
        <w:t>S</w:t>
      </w:r>
      <w:r w:rsidR="00216B10">
        <w:rPr>
          <w:b/>
        </w:rPr>
        <w:t>*</w:t>
      </w:r>
      <w:r w:rsidRPr="00706E40">
        <w:rPr>
          <w:b/>
        </w:rPr>
        <w:t>:</w:t>
      </w:r>
    </w:p>
    <w:p w14:paraId="22915E51" w14:textId="77777777" w:rsidR="00706E40" w:rsidRDefault="00706E40" w:rsidP="00706E40"/>
    <w:p w14:paraId="3DDC0BF6" w14:textId="77777777" w:rsidR="00706E40" w:rsidRDefault="00706E40" w:rsidP="00706E40">
      <w:r>
        <w:tab/>
        <w:t>At the completion of this course the student will be able to:</w:t>
      </w:r>
    </w:p>
    <w:p w14:paraId="3DC3C199" w14:textId="77777777" w:rsidR="00706E40" w:rsidRDefault="00706E40" w:rsidP="00706E40">
      <w:r>
        <w:tab/>
      </w:r>
    </w:p>
    <w:p w14:paraId="19E6CD45" w14:textId="62374D72" w:rsidR="00706E40" w:rsidRDefault="00706E40" w:rsidP="00706E40">
      <w:pPr>
        <w:pStyle w:val="ListParagraph"/>
        <w:numPr>
          <w:ilvl w:val="0"/>
          <w:numId w:val="4"/>
        </w:numPr>
      </w:pPr>
      <w:r>
        <w:t>Understand the similarities and differences in different types and theories of addiction.</w:t>
      </w:r>
    </w:p>
    <w:p w14:paraId="465D9CDE" w14:textId="77777777" w:rsidR="00706E40" w:rsidRDefault="00706E40" w:rsidP="00706E40">
      <w:pPr>
        <w:ind w:left="720"/>
      </w:pPr>
    </w:p>
    <w:p w14:paraId="1057D176" w14:textId="18A9FCFB" w:rsidR="00706E40" w:rsidRDefault="00706E40" w:rsidP="00706E40">
      <w:pPr>
        <w:pStyle w:val="ListParagraph"/>
        <w:numPr>
          <w:ilvl w:val="0"/>
          <w:numId w:val="4"/>
        </w:numPr>
      </w:pPr>
      <w:r>
        <w:t>Explain the biological factors in addiction as a brain disease.</w:t>
      </w:r>
    </w:p>
    <w:p w14:paraId="140B430F" w14:textId="77777777" w:rsidR="00706E40" w:rsidRDefault="00706E40" w:rsidP="00706E40">
      <w:pPr>
        <w:ind w:left="720"/>
      </w:pPr>
    </w:p>
    <w:p w14:paraId="0F1849DA" w14:textId="0F7C83C4" w:rsidR="00706E40" w:rsidRDefault="00706E40" w:rsidP="00706E40">
      <w:pPr>
        <w:ind w:left="720"/>
      </w:pPr>
      <w:r>
        <w:tab/>
        <w:t xml:space="preserve"> 3.   Explain the Trans-theoretical Stages of Change model.</w:t>
      </w:r>
    </w:p>
    <w:p w14:paraId="31D5FAE6" w14:textId="11C3EF93" w:rsidR="00706E40" w:rsidRDefault="00706E40" w:rsidP="00706E40">
      <w:pPr>
        <w:ind w:left="720"/>
      </w:pPr>
      <w:r>
        <w:tab/>
        <w:t xml:space="preserve"> 4.  Describe the issues of self-regulation and loss of control in regard to addiction.</w:t>
      </w:r>
    </w:p>
    <w:p w14:paraId="79072710" w14:textId="77777777" w:rsidR="00706E40" w:rsidRDefault="00706E40" w:rsidP="00706E40">
      <w:pPr>
        <w:ind w:left="720"/>
      </w:pPr>
    </w:p>
    <w:p w14:paraId="22728507" w14:textId="31AFF279" w:rsidR="00706E40" w:rsidRDefault="00706E40" w:rsidP="00706E40">
      <w:pPr>
        <w:ind w:left="720"/>
      </w:pPr>
      <w:r>
        <w:tab/>
        <w:t xml:space="preserve"> 5.   Demonstrate an understanding of biopsychosocial models and pathways to addiction.</w:t>
      </w:r>
    </w:p>
    <w:p w14:paraId="1E662CE5" w14:textId="77777777" w:rsidR="00706E40" w:rsidRDefault="00706E40" w:rsidP="00706E40">
      <w:pPr>
        <w:ind w:left="720"/>
      </w:pPr>
      <w:bookmarkStart w:id="0" w:name="_GoBack"/>
      <w:bookmarkEnd w:id="0"/>
    </w:p>
    <w:p w14:paraId="50D50E61" w14:textId="350C66CA" w:rsidR="00706E40" w:rsidRDefault="00706E40" w:rsidP="00706E40">
      <w:pPr>
        <w:ind w:left="720"/>
      </w:pPr>
      <w:r>
        <w:tab/>
        <w:t xml:space="preserve"> 6.   Discuss the major theories of addiction (</w:t>
      </w:r>
      <w:proofErr w:type="spellStart"/>
      <w:r>
        <w:t>inclu</w:t>
      </w:r>
      <w:proofErr w:type="spellEnd"/>
      <w:r w:rsidR="00C206C7">
        <w:t xml:space="preserve"> </w:t>
      </w:r>
      <w:r>
        <w:t>ding the disease model and other theories).</w:t>
      </w:r>
    </w:p>
    <w:p w14:paraId="18957A21" w14:textId="77777777" w:rsidR="00706E40" w:rsidRDefault="00706E40" w:rsidP="00706E40">
      <w:pPr>
        <w:ind w:left="720"/>
      </w:pPr>
    </w:p>
    <w:p w14:paraId="3175FA4A" w14:textId="77777777" w:rsidR="00706E40" w:rsidRDefault="00706E40" w:rsidP="00706E40">
      <w:pPr>
        <w:ind w:left="720"/>
      </w:pPr>
      <w:r>
        <w:tab/>
        <w:t xml:space="preserve"> 7.   Understand the addictive process of substance abuse (alcohol, drugs, nicotine, and other </w:t>
      </w:r>
      <w:r>
        <w:tab/>
      </w:r>
      <w:r>
        <w:tab/>
        <w:t xml:space="preserve">       chemical substances).</w:t>
      </w:r>
    </w:p>
    <w:p w14:paraId="71F3AFD0" w14:textId="77777777" w:rsidR="00706E40" w:rsidRDefault="00706E40" w:rsidP="00706E40">
      <w:pPr>
        <w:ind w:left="720"/>
      </w:pPr>
    </w:p>
    <w:p w14:paraId="01589BD5" w14:textId="026F79DD" w:rsidR="00706E40" w:rsidRDefault="00706E40" w:rsidP="00706E40">
      <w:pPr>
        <w:pStyle w:val="ListParagraph"/>
        <w:numPr>
          <w:ilvl w:val="0"/>
          <w:numId w:val="5"/>
        </w:numPr>
      </w:pPr>
      <w:r>
        <w:t>Understand the addictive process of compulsive gambling.</w:t>
      </w:r>
    </w:p>
    <w:p w14:paraId="3F5EFB31" w14:textId="77777777" w:rsidR="00706E40" w:rsidRDefault="00706E40" w:rsidP="00706E40">
      <w:pPr>
        <w:ind w:left="720"/>
      </w:pPr>
    </w:p>
    <w:p w14:paraId="39D76536" w14:textId="49C3D3B6" w:rsidR="00706E40" w:rsidRDefault="00706E40" w:rsidP="00706E40">
      <w:pPr>
        <w:pStyle w:val="ListParagraph"/>
        <w:numPr>
          <w:ilvl w:val="0"/>
          <w:numId w:val="5"/>
        </w:numPr>
      </w:pPr>
      <w:r>
        <w:t xml:space="preserve"> Understand the addictive process of compulsive sexual behavior (sexual addiction).</w:t>
      </w:r>
    </w:p>
    <w:p w14:paraId="1752A8D4" w14:textId="77777777" w:rsidR="00706E40" w:rsidRDefault="00706E40" w:rsidP="00706E40">
      <w:pPr>
        <w:ind w:left="720"/>
      </w:pPr>
    </w:p>
    <w:p w14:paraId="5923892F" w14:textId="790107B6" w:rsidR="00706E40" w:rsidRDefault="00706E40" w:rsidP="00706E40">
      <w:pPr>
        <w:pStyle w:val="ListParagraph"/>
        <w:numPr>
          <w:ilvl w:val="0"/>
          <w:numId w:val="5"/>
        </w:numPr>
      </w:pPr>
      <w:r>
        <w:t xml:space="preserve"> Understand the addictive process of food (eating disorders).</w:t>
      </w:r>
    </w:p>
    <w:p w14:paraId="4352A472" w14:textId="77777777" w:rsidR="00706E40" w:rsidRDefault="00706E40" w:rsidP="00706E40">
      <w:pPr>
        <w:ind w:left="720"/>
      </w:pPr>
    </w:p>
    <w:p w14:paraId="547B711F" w14:textId="4182CBA4" w:rsidR="00706E40" w:rsidRDefault="00706E40" w:rsidP="00706E40">
      <w:pPr>
        <w:pStyle w:val="ListParagraph"/>
        <w:numPr>
          <w:ilvl w:val="0"/>
          <w:numId w:val="5"/>
        </w:numPr>
      </w:pPr>
      <w:r>
        <w:t xml:space="preserve"> Understand the addictive process of emerging behavioral issues new to our understanding (Internet addiction, work addiction, etc.)</w:t>
      </w:r>
      <w:r>
        <w:tab/>
      </w:r>
    </w:p>
    <w:p w14:paraId="1EAF8596" w14:textId="77777777" w:rsidR="00706E40" w:rsidRDefault="00706E40" w:rsidP="00706E40">
      <w:pPr>
        <w:ind w:left="720"/>
      </w:pPr>
    </w:p>
    <w:p w14:paraId="4EA47E5E" w14:textId="38FFCCE1" w:rsidR="00706E40" w:rsidRDefault="00706E40" w:rsidP="00706E40">
      <w:pPr>
        <w:pStyle w:val="ListParagraph"/>
        <w:numPr>
          <w:ilvl w:val="0"/>
          <w:numId w:val="5"/>
        </w:numPr>
      </w:pPr>
      <w:r>
        <w:t xml:space="preserve"> Understand theoretical approaches to the study of family and other relationships.</w:t>
      </w:r>
    </w:p>
    <w:p w14:paraId="1790C2CE" w14:textId="77777777" w:rsidR="00706E40" w:rsidRDefault="00706E40" w:rsidP="00706E40">
      <w:pPr>
        <w:ind w:left="2160" w:hanging="720"/>
      </w:pPr>
    </w:p>
    <w:p w14:paraId="278E0678" w14:textId="1DE163A0" w:rsidR="00706E40" w:rsidRDefault="00706E40" w:rsidP="00706E40">
      <w:pPr>
        <w:pStyle w:val="ListParagraph"/>
        <w:numPr>
          <w:ilvl w:val="0"/>
          <w:numId w:val="5"/>
        </w:numPr>
      </w:pPr>
      <w:r>
        <w:t xml:space="preserve"> Demonstrate a knowledge base in regard to family structure and development.</w:t>
      </w:r>
    </w:p>
    <w:p w14:paraId="0E9AF4D3" w14:textId="77777777" w:rsidR="00706E40" w:rsidRDefault="00706E40" w:rsidP="00706E40">
      <w:pPr>
        <w:ind w:left="720"/>
      </w:pPr>
    </w:p>
    <w:p w14:paraId="69AF0436" w14:textId="7CD5B2AF" w:rsidR="00706E40" w:rsidRDefault="00706E40" w:rsidP="00706E40">
      <w:pPr>
        <w:pStyle w:val="ListParagraph"/>
        <w:numPr>
          <w:ilvl w:val="0"/>
          <w:numId w:val="5"/>
        </w:numPr>
      </w:pPr>
      <w:r>
        <w:t>Understand the family systems model in regard to addiction, prevention, and recovery.</w:t>
      </w:r>
    </w:p>
    <w:p w14:paraId="7A418958" w14:textId="77777777" w:rsidR="00706E40" w:rsidRDefault="00706E40" w:rsidP="00706E40">
      <w:pPr>
        <w:ind w:left="720"/>
      </w:pPr>
    </w:p>
    <w:p w14:paraId="3F3EED3B" w14:textId="13CD25EA" w:rsidR="00706E40" w:rsidRDefault="00706E40" w:rsidP="00706E40">
      <w:pPr>
        <w:pStyle w:val="ListParagraph"/>
        <w:numPr>
          <w:ilvl w:val="0"/>
          <w:numId w:val="5"/>
        </w:numPr>
      </w:pPr>
      <w:r>
        <w:t>Discuss the various survival roles members of a chemically dependent family characteristically employ.</w:t>
      </w:r>
    </w:p>
    <w:p w14:paraId="6C1FB870" w14:textId="77777777" w:rsidR="00706E40" w:rsidRDefault="00706E40" w:rsidP="00706E40">
      <w:pPr>
        <w:ind w:left="720"/>
      </w:pPr>
    </w:p>
    <w:p w14:paraId="17F38FE2" w14:textId="2813050B" w:rsidR="00706E40" w:rsidRDefault="00706E40" w:rsidP="00706E40">
      <w:pPr>
        <w:pStyle w:val="ListParagraph"/>
        <w:numPr>
          <w:ilvl w:val="0"/>
          <w:numId w:val="5"/>
        </w:numPr>
      </w:pPr>
      <w:r>
        <w:t>Develop a process for assessment and treatment of families with addiction.</w:t>
      </w:r>
    </w:p>
    <w:p w14:paraId="1CD44384" w14:textId="4BD3F521" w:rsidR="00706E40" w:rsidRDefault="00706E40" w:rsidP="00706E40">
      <w:pPr>
        <w:pStyle w:val="ListParagraph"/>
        <w:ind w:left="1440"/>
        <w:jc w:val="both"/>
      </w:pPr>
    </w:p>
    <w:p w14:paraId="5479367F" w14:textId="77777777" w:rsidR="0000727E" w:rsidRDefault="0000727E"/>
    <w:p w14:paraId="492C7C61" w14:textId="2369432D" w:rsidR="0000727E" w:rsidRDefault="0000727E" w:rsidP="00706E40">
      <w:pPr>
        <w:pStyle w:val="ListParagraph"/>
        <w:numPr>
          <w:ilvl w:val="0"/>
          <w:numId w:val="2"/>
        </w:numPr>
      </w:pPr>
      <w:r w:rsidRPr="00706E40">
        <w:rPr>
          <w:b/>
        </w:rPr>
        <w:t>ADOPTED TEXT(S)</w:t>
      </w:r>
      <w:r w:rsidR="00216B10">
        <w:rPr>
          <w:b/>
        </w:rPr>
        <w:t>*</w:t>
      </w:r>
      <w:r w:rsidRPr="00706E40">
        <w:rPr>
          <w:b/>
        </w:rPr>
        <w:t>:</w:t>
      </w:r>
    </w:p>
    <w:p w14:paraId="4AAC71B3" w14:textId="77777777" w:rsidR="0000727E" w:rsidRDefault="0000727E"/>
    <w:p w14:paraId="1A24A066" w14:textId="09A4501F" w:rsidR="002160A1" w:rsidRDefault="00C44117" w:rsidP="006929BA">
      <w:r>
        <w:tab/>
      </w:r>
      <w:r w:rsidR="006929BA" w:rsidRPr="006929BA">
        <w:rPr>
          <w:noProof/>
        </w:rPr>
        <w:drawing>
          <wp:inline distT="0" distB="0" distL="0" distR="0" wp14:anchorId="4A6123B6" wp14:editId="7ED69879">
            <wp:extent cx="1270635" cy="1588294"/>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74693" cy="1593367"/>
                    </a:xfrm>
                    <a:prstGeom prst="rect">
                      <a:avLst/>
                    </a:prstGeom>
                  </pic:spPr>
                </pic:pic>
              </a:graphicData>
            </a:graphic>
          </wp:inline>
        </w:drawing>
      </w:r>
    </w:p>
    <w:p w14:paraId="7FA279F8" w14:textId="5C83FDED" w:rsidR="006929BA" w:rsidRDefault="006929BA" w:rsidP="006929BA"/>
    <w:p w14:paraId="7D61FAC2" w14:textId="561BCFBD" w:rsidR="00706E40" w:rsidRPr="00706E40" w:rsidRDefault="006929BA" w:rsidP="00706E40">
      <w:pPr>
        <w:rPr>
          <w:i/>
        </w:rPr>
      </w:pPr>
      <w:r>
        <w:tab/>
      </w:r>
      <w:r w:rsidR="00706E40" w:rsidRPr="00706E40">
        <w:rPr>
          <w:i/>
        </w:rPr>
        <w:t>Addiction</w:t>
      </w:r>
      <w:r w:rsidRPr="00706E40">
        <w:rPr>
          <w:i/>
        </w:rPr>
        <w:t xml:space="preserve"> Treatment:  A Strengths Perspective</w:t>
      </w:r>
    </w:p>
    <w:p w14:paraId="2EDB5C10" w14:textId="3E3E2EBF" w:rsidR="006929BA" w:rsidRDefault="006929BA" w:rsidP="006929BA">
      <w:r>
        <w:rPr>
          <w:i/>
        </w:rPr>
        <w:tab/>
      </w:r>
      <w:r w:rsidR="00706E40">
        <w:t>Katherine Van Wormer and Diane Rae Davis</w:t>
      </w:r>
    </w:p>
    <w:p w14:paraId="7294287B" w14:textId="09160F87" w:rsidR="00706E40" w:rsidRDefault="00706E40" w:rsidP="006929BA">
      <w:r>
        <w:tab/>
        <w:t>4</w:t>
      </w:r>
      <w:r w:rsidRPr="00706E40">
        <w:rPr>
          <w:vertAlign w:val="superscript"/>
        </w:rPr>
        <w:t>th</w:t>
      </w:r>
      <w:r>
        <w:t xml:space="preserve"> Edition, 2018, Cengage Learning</w:t>
      </w:r>
    </w:p>
    <w:p w14:paraId="0E28847A" w14:textId="74B93027" w:rsidR="00706E40" w:rsidRDefault="00706E40" w:rsidP="00F21B29">
      <w:pPr>
        <w:shd w:val="clear" w:color="auto" w:fill="FFFFFF"/>
        <w:rPr>
          <w:rFonts w:ascii="Arial" w:hAnsi="Arial" w:cs="Arial"/>
          <w:color w:val="222222"/>
          <w:shd w:val="clear" w:color="auto" w:fill="FFFFFF"/>
        </w:rPr>
      </w:pPr>
      <w:r>
        <w:tab/>
      </w:r>
      <w:proofErr w:type="spellStart"/>
      <w:r w:rsidR="00F21B29">
        <w:rPr>
          <w:rFonts w:ascii="Arial" w:hAnsi="Arial" w:cs="Arial"/>
          <w:color w:val="222222"/>
          <w:shd w:val="clear" w:color="auto" w:fill="FFFFFF"/>
        </w:rPr>
        <w:t>Looseleaf</w:t>
      </w:r>
      <w:proofErr w:type="spellEnd"/>
      <w:r w:rsidR="00F21B29">
        <w:rPr>
          <w:rFonts w:ascii="Arial" w:hAnsi="Arial" w:cs="Arial"/>
          <w:color w:val="222222"/>
          <w:shd w:val="clear" w:color="auto" w:fill="FFFFFF"/>
        </w:rPr>
        <w:t xml:space="preserve"> + </w:t>
      </w:r>
      <w:proofErr w:type="spellStart"/>
      <w:r w:rsidR="00F21B29">
        <w:rPr>
          <w:rFonts w:ascii="Arial" w:hAnsi="Arial" w:cs="Arial"/>
          <w:color w:val="222222"/>
          <w:shd w:val="clear" w:color="auto" w:fill="FFFFFF"/>
        </w:rPr>
        <w:t>MindTap</w:t>
      </w:r>
      <w:proofErr w:type="spellEnd"/>
      <w:r w:rsidR="00F21B29">
        <w:rPr>
          <w:rFonts w:ascii="Arial" w:hAnsi="Arial" w:cs="Arial"/>
          <w:color w:val="222222"/>
          <w:shd w:val="clear" w:color="auto" w:fill="FFFFFF"/>
        </w:rPr>
        <w:t xml:space="preserve"> PAC Bundle:  ISBN 9781337536998</w:t>
      </w:r>
    </w:p>
    <w:p w14:paraId="7F794E49" w14:textId="77777777" w:rsidR="00F21B29" w:rsidRDefault="00F21B29" w:rsidP="00F21B29">
      <w:pPr>
        <w:shd w:val="clear" w:color="auto" w:fill="FFFFFF"/>
        <w:rPr>
          <w:rFonts w:ascii="Arial" w:hAnsi="Arial" w:cs="Arial"/>
          <w:color w:val="222222"/>
          <w:shd w:val="clear" w:color="auto" w:fill="FFFFFF"/>
        </w:rPr>
      </w:pPr>
    </w:p>
    <w:p w14:paraId="6BBD4C1D" w14:textId="581DEFA4" w:rsidR="00F21B29" w:rsidRDefault="00F21B29" w:rsidP="00F21B29">
      <w:pPr>
        <w:shd w:val="clear" w:color="auto" w:fill="FFFFFF"/>
        <w:rPr>
          <w:rFonts w:ascii="Arial" w:hAnsi="Arial" w:cs="Arial"/>
          <w:color w:val="111111"/>
          <w:sz w:val="20"/>
          <w:szCs w:val="20"/>
        </w:rPr>
      </w:pPr>
      <w:r>
        <w:rPr>
          <w:rFonts w:ascii="Arial" w:hAnsi="Arial" w:cs="Arial"/>
          <w:color w:val="222222"/>
          <w:shd w:val="clear" w:color="auto" w:fill="FFFFFF"/>
        </w:rPr>
        <w:tab/>
      </w:r>
    </w:p>
    <w:p w14:paraId="1C5D12E5" w14:textId="77777777" w:rsidR="00F21B29" w:rsidRPr="000D5B46" w:rsidRDefault="00F21B29" w:rsidP="00F21B29">
      <w:pPr>
        <w:ind w:left="720"/>
        <w:rPr>
          <w:rFonts w:eastAsia="Calibri"/>
        </w:rPr>
      </w:pPr>
      <w:r w:rsidRPr="000D5B46">
        <w:rPr>
          <w:rFonts w:eastAsia="Calibri"/>
        </w:rPr>
        <w:t xml:space="preserve">Students are encouraged to acquire their Cengage textbooks through the </w:t>
      </w:r>
      <w:hyperlink r:id="rId11" w:anchor="textbooks" w:history="1">
        <w:r w:rsidRPr="000D5B46">
          <w:rPr>
            <w:color w:val="0563C1"/>
            <w:u w:val="single"/>
          </w:rPr>
          <w:t>SSCC Bookstores</w:t>
        </w:r>
      </w:hyperlink>
      <w:r w:rsidRPr="000D5B46">
        <w:rPr>
          <w:rFonts w:eastAsia="Calibri"/>
        </w:rPr>
        <w:t xml:space="preserve"> or directly from </w:t>
      </w:r>
      <w:hyperlink r:id="rId12" w:history="1">
        <w:r w:rsidRPr="000D5B46">
          <w:rPr>
            <w:color w:val="0563C1"/>
            <w:u w:val="single"/>
          </w:rPr>
          <w:t>Cengage</w:t>
        </w:r>
      </w:hyperlink>
      <w:r w:rsidRPr="000D5B46">
        <w:rPr>
          <w:rFonts w:eastAsia="Calibri"/>
        </w:rPr>
        <w:t xml:space="preserve"> . Cengage Unlimited allows a student to receive access to Cengage's entire textbook catalog, and all digital resources, for a flat fee. </w:t>
      </w:r>
    </w:p>
    <w:p w14:paraId="39AA8E12" w14:textId="77777777" w:rsidR="00F21B29" w:rsidRPr="000D5B46" w:rsidRDefault="00F21B29" w:rsidP="00F21B29">
      <w:pPr>
        <w:ind w:left="720"/>
        <w:rPr>
          <w:rFonts w:eastAsia="Calibri"/>
          <w:b/>
        </w:rPr>
      </w:pPr>
    </w:p>
    <w:p w14:paraId="5F1908D3" w14:textId="77777777" w:rsidR="00F21B29" w:rsidRPr="000D5B46" w:rsidRDefault="00F21B29" w:rsidP="00F21B29">
      <w:pPr>
        <w:ind w:left="720"/>
        <w:rPr>
          <w:rFonts w:eastAsia="Calibri"/>
        </w:rPr>
      </w:pPr>
      <w:r w:rsidRPr="000D5B46">
        <w:rPr>
          <w:rFonts w:eastAsia="Calibri"/>
        </w:rPr>
        <w:t>What does this mean to you?  Students can get ALL Cengage textbooks for one price.</w:t>
      </w:r>
    </w:p>
    <w:p w14:paraId="5E748102" w14:textId="77777777" w:rsidR="00F21B29" w:rsidRPr="000D5B46" w:rsidRDefault="00F21B29" w:rsidP="00F21B29">
      <w:pPr>
        <w:ind w:left="720"/>
        <w:rPr>
          <w:rFonts w:eastAsia="Calibri"/>
        </w:rPr>
      </w:pPr>
    </w:p>
    <w:p w14:paraId="36861B52" w14:textId="77777777" w:rsidR="00F21B29" w:rsidRPr="000D5B46" w:rsidRDefault="00F21B29" w:rsidP="00F21B29">
      <w:pPr>
        <w:ind w:left="720"/>
        <w:rPr>
          <w:rFonts w:eastAsia="Calibri"/>
        </w:rPr>
      </w:pPr>
      <w:r w:rsidRPr="000D5B46">
        <w:rPr>
          <w:rFonts w:eastAsia="Calibri"/>
        </w:rPr>
        <w:t>Cengage Unlimited:</w:t>
      </w:r>
    </w:p>
    <w:p w14:paraId="51D2DA5A" w14:textId="77777777" w:rsidR="00F21B29" w:rsidRPr="000D5B46" w:rsidRDefault="00F21B29" w:rsidP="00F21B29">
      <w:pPr>
        <w:ind w:left="720"/>
        <w:rPr>
          <w:rFonts w:eastAsia="Calibri"/>
        </w:rPr>
      </w:pPr>
      <w:r w:rsidRPr="000D5B46">
        <w:rPr>
          <w:rFonts w:eastAsia="Calibri"/>
        </w:rPr>
        <w:t xml:space="preserve">• 1-Term Access Student/List Cost $119.99 – ISBN 9780357700006  </w:t>
      </w:r>
    </w:p>
    <w:p w14:paraId="210F8610" w14:textId="77777777" w:rsidR="00F21B29" w:rsidRPr="000D5B46" w:rsidRDefault="00F21B29" w:rsidP="00F21B29">
      <w:pPr>
        <w:ind w:left="720"/>
        <w:rPr>
          <w:rFonts w:eastAsia="Calibri"/>
        </w:rPr>
      </w:pPr>
      <w:r w:rsidRPr="000D5B46">
        <w:rPr>
          <w:rFonts w:eastAsia="Calibri"/>
        </w:rPr>
        <w:t>• 1-Year Access Student/List Cost $179.99 – ISBN 9780357700013</w:t>
      </w:r>
    </w:p>
    <w:p w14:paraId="6B96E5B5" w14:textId="77777777" w:rsidR="00F21B29" w:rsidRPr="000D5B46" w:rsidRDefault="00F21B29" w:rsidP="00F21B29">
      <w:pPr>
        <w:ind w:left="720"/>
        <w:rPr>
          <w:rFonts w:eastAsia="Calibri"/>
        </w:rPr>
      </w:pPr>
      <w:r w:rsidRPr="000D5B46">
        <w:rPr>
          <w:rFonts w:eastAsia="Calibri"/>
        </w:rPr>
        <w:t>• 2-Year Access Student/List Cost $239.99 - ISBN 9780357700020</w:t>
      </w:r>
    </w:p>
    <w:p w14:paraId="16F73F0D" w14:textId="77777777" w:rsidR="00F21B29" w:rsidRPr="000D5B46" w:rsidRDefault="00F21B29" w:rsidP="00F21B29">
      <w:pPr>
        <w:ind w:left="720"/>
        <w:rPr>
          <w:rFonts w:eastAsia="Calibri"/>
        </w:rPr>
      </w:pPr>
    </w:p>
    <w:p w14:paraId="263A9796" w14:textId="77777777" w:rsidR="00F21B29" w:rsidRPr="000D5B46" w:rsidRDefault="00F21B29" w:rsidP="00F21B29">
      <w:pPr>
        <w:ind w:left="720"/>
        <w:rPr>
          <w:rFonts w:eastAsia="Calibri"/>
        </w:rPr>
      </w:pPr>
      <w:r w:rsidRPr="000D5B46">
        <w:rPr>
          <w:rFonts w:eastAsia="Calibri"/>
        </w:rPr>
        <w:t>Free print rental is available with any activated Cengage Unlimited digital course for only $7.99 shipping and handling per hardcopy textbook (this price is based on the average MSRP of Cengage hardcopy textbooks)</w:t>
      </w:r>
    </w:p>
    <w:p w14:paraId="30D6225F" w14:textId="77777777" w:rsidR="00F21B29" w:rsidRPr="000D5B46" w:rsidRDefault="00F21B29" w:rsidP="00F21B29">
      <w:pPr>
        <w:ind w:left="720"/>
        <w:rPr>
          <w:rFonts w:eastAsia="Calibri"/>
        </w:rPr>
      </w:pPr>
    </w:p>
    <w:p w14:paraId="21F157ED" w14:textId="77777777" w:rsidR="00F21B29" w:rsidRPr="000D5B46" w:rsidRDefault="00F21B29" w:rsidP="00F21B29">
      <w:pPr>
        <w:ind w:left="720"/>
        <w:rPr>
          <w:rFonts w:eastAsia="Calibri"/>
        </w:rPr>
      </w:pPr>
      <w:r w:rsidRPr="000D5B46">
        <w:rPr>
          <w:rFonts w:eastAsia="Calibri"/>
        </w:rPr>
        <w:t xml:space="preserve">Also, students are given the option to purchase a loose-leaf copy to keep after they activate their digital course for anywhere </w:t>
      </w:r>
      <w:proofErr w:type="gramStart"/>
      <w:r w:rsidRPr="000D5B46">
        <w:rPr>
          <w:rFonts w:eastAsia="Calibri"/>
        </w:rPr>
        <w:t>between $20-$50 (price dependent on title)</w:t>
      </w:r>
      <w:proofErr w:type="gramEnd"/>
      <w:r w:rsidRPr="000D5B46">
        <w:rPr>
          <w:rFonts w:eastAsia="Calibri"/>
        </w:rPr>
        <w:t>.</w:t>
      </w:r>
    </w:p>
    <w:p w14:paraId="42C6E887" w14:textId="77777777" w:rsidR="00F21B29" w:rsidRPr="000D5B46" w:rsidRDefault="00F21B29" w:rsidP="00F21B29">
      <w:pPr>
        <w:ind w:left="720"/>
        <w:rPr>
          <w:rFonts w:eastAsia="Calibri"/>
        </w:rPr>
      </w:pPr>
    </w:p>
    <w:p w14:paraId="63D35D2E" w14:textId="77777777" w:rsidR="00F21B29" w:rsidRPr="000D5B46" w:rsidRDefault="00F21B29" w:rsidP="00F21B29">
      <w:pPr>
        <w:ind w:left="720"/>
        <w:rPr>
          <w:rFonts w:eastAsia="Calibri"/>
        </w:rPr>
      </w:pPr>
      <w:r w:rsidRPr="000D5B46">
        <w:rPr>
          <w:rFonts w:eastAsia="Calibri"/>
        </w:rPr>
        <w:t>If you purchased Cengage Unlimited last semester with either the 1- or 2-year option, there is no additional cost for this course.</w:t>
      </w:r>
    </w:p>
    <w:p w14:paraId="3EAA9B42" w14:textId="77777777" w:rsidR="00F21B29" w:rsidRPr="000D5B46" w:rsidRDefault="00F21B29" w:rsidP="00F21B29">
      <w:pPr>
        <w:shd w:val="clear" w:color="auto" w:fill="FFFFFF"/>
        <w:spacing w:before="240" w:line="360" w:lineRule="atLeast"/>
        <w:ind w:left="720"/>
        <w:textAlignment w:val="baseline"/>
        <w:rPr>
          <w:b/>
          <w:color w:val="111111"/>
        </w:rPr>
      </w:pPr>
      <w:r w:rsidRPr="000D5B46">
        <w:rPr>
          <w:b/>
          <w:color w:val="111111"/>
        </w:rPr>
        <w:t>Important things to know about what you need to buy to pass this course:</w:t>
      </w:r>
    </w:p>
    <w:p w14:paraId="3212FBE2" w14:textId="2573F5DC" w:rsidR="00F21B29" w:rsidRDefault="00F21B29" w:rsidP="00F21B29">
      <w:r>
        <w:rPr>
          <w:bCs/>
          <w:color w:val="111111"/>
        </w:rPr>
        <w:tab/>
      </w:r>
      <w:proofErr w:type="spellStart"/>
      <w:r w:rsidRPr="000D5B46">
        <w:rPr>
          <w:bCs/>
          <w:color w:val="111111"/>
        </w:rPr>
        <w:t>MindTap</w:t>
      </w:r>
      <w:proofErr w:type="spellEnd"/>
      <w:r w:rsidRPr="000D5B46">
        <w:rPr>
          <w:bCs/>
          <w:color w:val="111111"/>
        </w:rPr>
        <w:t xml:space="preserve"> is required</w:t>
      </w:r>
      <w:r w:rsidRPr="000D5B46">
        <w:rPr>
          <w:color w:val="111111"/>
        </w:rPr>
        <w:t xml:space="preserve"> to do your reading, homework, and quizzes; and therefore required to pass this </w:t>
      </w:r>
      <w:r>
        <w:rPr>
          <w:color w:val="111111"/>
        </w:rPr>
        <w:tab/>
      </w:r>
      <w:r w:rsidRPr="000D5B46">
        <w:rPr>
          <w:color w:val="111111"/>
        </w:rPr>
        <w:t xml:space="preserve">course. </w:t>
      </w:r>
      <w:proofErr w:type="spellStart"/>
      <w:r w:rsidRPr="000D5B46">
        <w:rPr>
          <w:color w:val="111111"/>
        </w:rPr>
        <w:t>MindTap</w:t>
      </w:r>
      <w:proofErr w:type="spellEnd"/>
      <w:r w:rsidRPr="000D5B46">
        <w:rPr>
          <w:color w:val="111111"/>
        </w:rPr>
        <w:t xml:space="preserve"> contains an eBook automatically, so you do have a less expensive option to buy</w:t>
      </w:r>
      <w:r w:rsidRPr="000D5B46">
        <w:rPr>
          <w:rFonts w:eastAsia="Calibri"/>
        </w:rPr>
        <w:t>.</w:t>
      </w:r>
      <w:r>
        <w:tab/>
      </w:r>
    </w:p>
    <w:p w14:paraId="6BB990C9" w14:textId="48F4664E" w:rsidR="006929BA" w:rsidRDefault="006929BA" w:rsidP="006929BA"/>
    <w:p w14:paraId="63059EC4" w14:textId="77777777" w:rsidR="006929BA" w:rsidRPr="006929BA" w:rsidRDefault="006929BA" w:rsidP="006929BA"/>
    <w:p w14:paraId="39F478E7" w14:textId="597A80DA" w:rsidR="006929BA" w:rsidRDefault="006929BA" w:rsidP="007310B2">
      <w:pPr>
        <w:ind w:firstLine="720"/>
        <w:rPr>
          <w:i/>
        </w:rPr>
      </w:pPr>
      <w:r w:rsidRPr="006929BA">
        <w:rPr>
          <w:noProof/>
        </w:rPr>
        <w:drawing>
          <wp:inline distT="0" distB="0" distL="0" distR="0" wp14:anchorId="4BAE0A81" wp14:editId="46B1E308">
            <wp:extent cx="1270986" cy="18383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82210" cy="1854559"/>
                    </a:xfrm>
                    <a:prstGeom prst="rect">
                      <a:avLst/>
                    </a:prstGeom>
                  </pic:spPr>
                </pic:pic>
              </a:graphicData>
            </a:graphic>
          </wp:inline>
        </w:drawing>
      </w:r>
    </w:p>
    <w:p w14:paraId="0A29B358" w14:textId="77777777" w:rsidR="006929BA" w:rsidRDefault="006929BA" w:rsidP="007310B2">
      <w:pPr>
        <w:ind w:firstLine="720"/>
        <w:rPr>
          <w:i/>
        </w:rPr>
      </w:pPr>
    </w:p>
    <w:p w14:paraId="0A2A265A" w14:textId="72CEFF6B" w:rsidR="007310B2" w:rsidRDefault="007310B2" w:rsidP="007310B2">
      <w:pPr>
        <w:ind w:firstLine="720"/>
      </w:pPr>
      <w:r>
        <w:rPr>
          <w:i/>
        </w:rPr>
        <w:t>Chemical Dependency:  A Family Affair</w:t>
      </w:r>
    </w:p>
    <w:p w14:paraId="0E0DEE24" w14:textId="77777777" w:rsidR="002160A1" w:rsidRDefault="00621A57" w:rsidP="002160A1">
      <w:pPr>
        <w:ind w:firstLine="720"/>
      </w:pPr>
      <w:r>
        <w:t xml:space="preserve">By: </w:t>
      </w:r>
      <w:r w:rsidR="002160A1">
        <w:t xml:space="preserve">Olivia Curtis  </w:t>
      </w:r>
    </w:p>
    <w:p w14:paraId="47758B55" w14:textId="77777777" w:rsidR="002160A1" w:rsidRDefault="002160A1" w:rsidP="002160A1">
      <w:r>
        <w:tab/>
      </w:r>
      <w:r w:rsidR="00621A57">
        <w:t>1</w:t>
      </w:r>
      <w:r w:rsidR="00621A57" w:rsidRPr="00621A57">
        <w:rPr>
          <w:vertAlign w:val="superscript"/>
        </w:rPr>
        <w:t>st</w:t>
      </w:r>
      <w:r w:rsidR="00621A57">
        <w:t xml:space="preserve"> edition, 1998, Cengage</w:t>
      </w:r>
    </w:p>
    <w:p w14:paraId="036F14D3" w14:textId="7276BD57" w:rsidR="00621A57" w:rsidRDefault="00621A57" w:rsidP="00621A57">
      <w:pPr>
        <w:ind w:firstLine="720"/>
      </w:pPr>
      <w:r>
        <w:t>ISBN: 978-0-534-35583-8</w:t>
      </w:r>
    </w:p>
    <w:p w14:paraId="504AB235" w14:textId="77777777" w:rsidR="00706E40" w:rsidRDefault="00706E40" w:rsidP="00621A57">
      <w:pPr>
        <w:ind w:firstLine="720"/>
      </w:pPr>
    </w:p>
    <w:p w14:paraId="3D1628BB" w14:textId="179F07B5" w:rsidR="00706E40" w:rsidRPr="00706E40" w:rsidRDefault="00706E40" w:rsidP="00706E40">
      <w:pPr>
        <w:pStyle w:val="ListParagraph"/>
        <w:numPr>
          <w:ilvl w:val="0"/>
          <w:numId w:val="2"/>
        </w:numPr>
        <w:spacing w:after="160" w:line="259" w:lineRule="auto"/>
        <w:rPr>
          <w:b/>
        </w:rPr>
      </w:pPr>
      <w:r w:rsidRPr="00706E40">
        <w:rPr>
          <w:b/>
        </w:rPr>
        <w:t>OTHER REQUIRED MATERIALS</w:t>
      </w:r>
      <w:r w:rsidR="00216B10">
        <w:rPr>
          <w:b/>
        </w:rPr>
        <w:t>**</w:t>
      </w:r>
      <w:r w:rsidRPr="00706E40">
        <w:rPr>
          <w:b/>
        </w:rPr>
        <w:t>:</w:t>
      </w:r>
    </w:p>
    <w:p w14:paraId="1625515F" w14:textId="77777777" w:rsidR="00706E40" w:rsidRPr="00706E40" w:rsidRDefault="00706E40" w:rsidP="00706E40">
      <w:pPr>
        <w:spacing w:after="160" w:line="259" w:lineRule="auto"/>
        <w:ind w:left="720"/>
        <w:contextualSpacing/>
        <w:rPr>
          <w:b/>
        </w:rPr>
      </w:pPr>
      <w:r w:rsidRPr="00706E40">
        <w:rPr>
          <w:b/>
          <w:bCs/>
        </w:rPr>
        <w:t xml:space="preserve">Southern State Community College offers technology support for students.  Please see the following information about technology requirements and how to access assistance.  Please note, your instructor does not have access to the systems used that support email, </w:t>
      </w:r>
      <w:proofErr w:type="spellStart"/>
      <w:r w:rsidRPr="00706E40">
        <w:rPr>
          <w:b/>
          <w:bCs/>
        </w:rPr>
        <w:t>MyELearn</w:t>
      </w:r>
      <w:proofErr w:type="spellEnd"/>
      <w:r w:rsidRPr="00706E40">
        <w:rPr>
          <w:b/>
          <w:bCs/>
        </w:rPr>
        <w:t>/Canvas, and other publisher platforms for online learning.  You need to utilize the information below to resolve any technology issues related to your education at SSCC.</w:t>
      </w:r>
    </w:p>
    <w:p w14:paraId="30AF6F45" w14:textId="77777777" w:rsidR="00706E40" w:rsidRPr="00706E40" w:rsidRDefault="00706E40" w:rsidP="00706E40">
      <w:pPr>
        <w:widowControl w:val="0"/>
        <w:autoSpaceDE w:val="0"/>
        <w:autoSpaceDN w:val="0"/>
        <w:adjustRightInd w:val="0"/>
        <w:ind w:left="720"/>
        <w:jc w:val="both"/>
        <w:rPr>
          <w:rFonts w:eastAsia="Calibri"/>
          <w:b/>
        </w:rPr>
      </w:pPr>
    </w:p>
    <w:p w14:paraId="554C8807" w14:textId="77777777" w:rsidR="00706E40" w:rsidRPr="00706E40" w:rsidRDefault="00463154" w:rsidP="00706E40">
      <w:pPr>
        <w:widowControl w:val="0"/>
        <w:autoSpaceDE w:val="0"/>
        <w:autoSpaceDN w:val="0"/>
        <w:adjustRightInd w:val="0"/>
        <w:ind w:left="720"/>
        <w:rPr>
          <w:rFonts w:eastAsia="Calibri"/>
          <w:b/>
        </w:rPr>
      </w:pPr>
      <w:hyperlink r:id="rId14" w:history="1">
        <w:r w:rsidR="00706E40" w:rsidRPr="00706E40">
          <w:rPr>
            <w:rFonts w:eastAsia="Calibri"/>
            <w:b/>
            <w:color w:val="0563C1"/>
            <w:u w:val="single"/>
          </w:rPr>
          <w:t>Tech Support</w:t>
        </w:r>
      </w:hyperlink>
    </w:p>
    <w:p w14:paraId="740B45D6" w14:textId="77777777" w:rsidR="00706E40" w:rsidRPr="00706E40" w:rsidRDefault="00706E40" w:rsidP="00706E40">
      <w:pPr>
        <w:ind w:left="720"/>
        <w:rPr>
          <w:rFonts w:eastAsia="Calibri"/>
          <w:b/>
        </w:rPr>
      </w:pPr>
      <w:r w:rsidRPr="00706E40">
        <w:rPr>
          <w:rFonts w:eastAsia="Calibri"/>
          <w:b/>
        </w:rPr>
        <w:t xml:space="preserve">For help with your password, email, </w:t>
      </w:r>
      <w:proofErr w:type="spellStart"/>
      <w:r w:rsidRPr="00706E40">
        <w:rPr>
          <w:rFonts w:eastAsia="Calibri"/>
          <w:b/>
        </w:rPr>
        <w:t>MyELearn</w:t>
      </w:r>
      <w:proofErr w:type="spellEnd"/>
      <w:r w:rsidRPr="00706E40">
        <w:rPr>
          <w:rFonts w:eastAsia="Calibri"/>
          <w:b/>
        </w:rPr>
        <w:t>, or any other technology issues, questions, or requests, contact Tech Support.</w:t>
      </w:r>
    </w:p>
    <w:p w14:paraId="6F832604" w14:textId="77777777" w:rsidR="00706E40" w:rsidRPr="00706E40" w:rsidRDefault="00706E40" w:rsidP="00706E40">
      <w:pPr>
        <w:ind w:left="720"/>
        <w:rPr>
          <w:rFonts w:eastAsia="Calibri"/>
          <w:b/>
        </w:rPr>
      </w:pPr>
      <w:r w:rsidRPr="00706E40">
        <w:rPr>
          <w:rFonts w:eastAsia="Calibri"/>
          <w:b/>
        </w:rPr>
        <w:t>Tech Support Hours:</w:t>
      </w:r>
    </w:p>
    <w:p w14:paraId="15564A49" w14:textId="76C9DDBA" w:rsidR="00706E40" w:rsidRPr="00706E40" w:rsidRDefault="00706E40" w:rsidP="00706E40">
      <w:pPr>
        <w:ind w:left="720"/>
        <w:rPr>
          <w:rFonts w:eastAsia="Calibri"/>
          <w:b/>
        </w:rPr>
      </w:pPr>
      <w:r w:rsidRPr="00706E40">
        <w:rPr>
          <w:rFonts w:eastAsia="Calibri"/>
          <w:b/>
        </w:rPr>
        <w:lastRenderedPageBreak/>
        <w:t xml:space="preserve">Monday-Thursday – 8am to </w:t>
      </w:r>
      <w:r w:rsidR="0029300F">
        <w:rPr>
          <w:rFonts w:eastAsia="Calibri"/>
          <w:b/>
        </w:rPr>
        <w:t>4</w:t>
      </w:r>
      <w:r w:rsidRPr="00706E40">
        <w:rPr>
          <w:rFonts w:eastAsia="Calibri"/>
          <w:b/>
        </w:rPr>
        <w:t>pm</w:t>
      </w:r>
    </w:p>
    <w:p w14:paraId="2A6C9C7A" w14:textId="77777777" w:rsidR="00706E40" w:rsidRPr="00706E40" w:rsidRDefault="00706E40" w:rsidP="00706E40">
      <w:pPr>
        <w:ind w:left="720"/>
        <w:rPr>
          <w:rFonts w:eastAsia="Calibri"/>
          <w:b/>
        </w:rPr>
      </w:pPr>
      <w:r w:rsidRPr="00706E40">
        <w:rPr>
          <w:rFonts w:eastAsia="Calibri"/>
          <w:b/>
        </w:rPr>
        <w:t>Friday – 8am to 12pm</w:t>
      </w:r>
    </w:p>
    <w:p w14:paraId="23BBB283" w14:textId="77777777" w:rsidR="00706E40" w:rsidRPr="00706E40" w:rsidRDefault="00706E40" w:rsidP="00706E40">
      <w:pPr>
        <w:ind w:left="720"/>
        <w:rPr>
          <w:rFonts w:eastAsia="Calibri"/>
          <w:b/>
        </w:rPr>
      </w:pPr>
      <w:r w:rsidRPr="00706E40">
        <w:rPr>
          <w:rFonts w:eastAsia="Calibri"/>
          <w:b/>
        </w:rPr>
        <w:t>Phone: 800-628-7722 x2800</w:t>
      </w:r>
    </w:p>
    <w:p w14:paraId="72BC1C49" w14:textId="77777777" w:rsidR="00706E40" w:rsidRPr="00706E40" w:rsidRDefault="00706E40" w:rsidP="00706E40">
      <w:pPr>
        <w:ind w:left="720"/>
        <w:rPr>
          <w:rFonts w:eastAsia="Calibri"/>
          <w:b/>
        </w:rPr>
      </w:pPr>
      <w:r w:rsidRPr="00706E40">
        <w:rPr>
          <w:rFonts w:eastAsia="Calibri"/>
          <w:b/>
        </w:rPr>
        <w:t>Option 1: Password Assistance</w:t>
      </w:r>
    </w:p>
    <w:p w14:paraId="35960E69" w14:textId="77777777" w:rsidR="00706E40" w:rsidRPr="00706E40" w:rsidRDefault="00706E40" w:rsidP="00706E40">
      <w:pPr>
        <w:ind w:left="720"/>
        <w:rPr>
          <w:rFonts w:eastAsia="Calibri"/>
          <w:b/>
        </w:rPr>
      </w:pPr>
      <w:r w:rsidRPr="00706E40">
        <w:rPr>
          <w:rFonts w:eastAsia="Calibri"/>
          <w:b/>
        </w:rPr>
        <w:t xml:space="preserve">Option 2: Student Assistance with </w:t>
      </w:r>
      <w:proofErr w:type="spellStart"/>
      <w:r w:rsidRPr="00706E40">
        <w:rPr>
          <w:rFonts w:eastAsia="Calibri"/>
          <w:b/>
        </w:rPr>
        <w:t>MyELearn</w:t>
      </w:r>
      <w:proofErr w:type="spellEnd"/>
    </w:p>
    <w:p w14:paraId="58B3AF94" w14:textId="77777777" w:rsidR="00706E40" w:rsidRPr="00706E40" w:rsidRDefault="00706E40" w:rsidP="00706E40">
      <w:pPr>
        <w:ind w:left="720"/>
        <w:rPr>
          <w:rFonts w:eastAsia="Calibri"/>
          <w:b/>
        </w:rPr>
      </w:pPr>
      <w:r w:rsidRPr="00706E40">
        <w:rPr>
          <w:rFonts w:eastAsia="Calibri"/>
          <w:b/>
        </w:rPr>
        <w:t xml:space="preserve">Option 3: Instructor Assistance with </w:t>
      </w:r>
      <w:proofErr w:type="spellStart"/>
      <w:r w:rsidRPr="00706E40">
        <w:rPr>
          <w:rFonts w:eastAsia="Calibri"/>
          <w:b/>
        </w:rPr>
        <w:t>MyELearn</w:t>
      </w:r>
      <w:proofErr w:type="spellEnd"/>
    </w:p>
    <w:p w14:paraId="0063AE04" w14:textId="77777777" w:rsidR="00706E40" w:rsidRPr="00706E40" w:rsidRDefault="00706E40" w:rsidP="00706E40">
      <w:pPr>
        <w:ind w:left="720"/>
        <w:rPr>
          <w:rFonts w:eastAsia="Calibri"/>
          <w:b/>
        </w:rPr>
      </w:pPr>
      <w:r w:rsidRPr="00706E40">
        <w:rPr>
          <w:rFonts w:eastAsia="Calibri"/>
          <w:b/>
        </w:rPr>
        <w:t>Option 4: All other Technical Issues</w:t>
      </w:r>
    </w:p>
    <w:p w14:paraId="0B177C7D" w14:textId="77777777" w:rsidR="00706E40" w:rsidRPr="00706E40" w:rsidRDefault="00706E40" w:rsidP="00706E40">
      <w:pPr>
        <w:ind w:left="720"/>
        <w:rPr>
          <w:rFonts w:eastAsia="Calibri"/>
          <w:b/>
        </w:rPr>
      </w:pPr>
      <w:r w:rsidRPr="00706E40">
        <w:rPr>
          <w:rFonts w:eastAsia="Calibri"/>
          <w:b/>
        </w:rPr>
        <w:t xml:space="preserve">Email: </w:t>
      </w:r>
      <w:hyperlink r:id="rId15" w:history="1">
        <w:r w:rsidRPr="00706E40">
          <w:rPr>
            <w:rFonts w:eastAsia="Calibri"/>
            <w:b/>
            <w:color w:val="0563C1"/>
            <w:u w:val="single"/>
          </w:rPr>
          <w:t>techsupport@sscc.edu</w:t>
        </w:r>
      </w:hyperlink>
    </w:p>
    <w:p w14:paraId="1F0F8142" w14:textId="77777777" w:rsidR="00706E40" w:rsidRPr="00706E40" w:rsidRDefault="00706E40" w:rsidP="00706E40">
      <w:pPr>
        <w:widowControl w:val="0"/>
        <w:shd w:val="clear" w:color="auto" w:fill="FFFFFF"/>
        <w:autoSpaceDE w:val="0"/>
        <w:autoSpaceDN w:val="0"/>
        <w:adjustRightInd w:val="0"/>
        <w:textAlignment w:val="baseline"/>
        <w:rPr>
          <w:b/>
          <w:bCs/>
        </w:rPr>
      </w:pPr>
    </w:p>
    <w:p w14:paraId="30DE8B86" w14:textId="77777777" w:rsidR="00706E40" w:rsidRPr="00706E40" w:rsidRDefault="00463154" w:rsidP="00706E40">
      <w:pPr>
        <w:widowControl w:val="0"/>
        <w:shd w:val="clear" w:color="auto" w:fill="FFFFFF"/>
        <w:autoSpaceDE w:val="0"/>
        <w:autoSpaceDN w:val="0"/>
        <w:adjustRightInd w:val="0"/>
        <w:ind w:left="720"/>
        <w:textAlignment w:val="baseline"/>
        <w:rPr>
          <w:b/>
          <w:color w:val="333333"/>
        </w:rPr>
      </w:pPr>
      <w:hyperlink r:id="rId16" w:tgtFrame="_blank" w:history="1">
        <w:proofErr w:type="spellStart"/>
        <w:r w:rsidR="00706E40" w:rsidRPr="00706E40">
          <w:rPr>
            <w:b/>
            <w:bCs/>
            <w:color w:val="B70808"/>
            <w:bdr w:val="none" w:sz="0" w:space="0" w:color="auto" w:frame="1"/>
          </w:rPr>
          <w:t>MyELearn</w:t>
        </w:r>
        <w:proofErr w:type="spellEnd"/>
      </w:hyperlink>
      <w:r w:rsidR="00706E40" w:rsidRPr="00706E40">
        <w:rPr>
          <w:b/>
          <w:bCs/>
          <w:color w:val="333333"/>
        </w:rPr>
        <w:t> is Southern State's learning management system.</w:t>
      </w:r>
      <w:r w:rsidR="00706E40" w:rsidRPr="00706E40">
        <w:rPr>
          <w:b/>
          <w:color w:val="333333"/>
        </w:rPr>
        <w:t xml:space="preserve"> Your online classes will each have a site in </w:t>
      </w:r>
      <w:proofErr w:type="spellStart"/>
      <w:r w:rsidR="00706E40" w:rsidRPr="00706E40">
        <w:rPr>
          <w:b/>
          <w:color w:val="333333"/>
        </w:rPr>
        <w:t>MyELearn</w:t>
      </w:r>
      <w:proofErr w:type="spellEnd"/>
      <w:r w:rsidR="00706E40" w:rsidRPr="00706E40">
        <w:rPr>
          <w:b/>
          <w:color w:val="333333"/>
        </w:rPr>
        <w:t xml:space="preserve"> that will serve as a hub for all the course content, links to the publisher platforms, and activities. Your face-to-face classes will have a site in </w:t>
      </w:r>
      <w:proofErr w:type="spellStart"/>
      <w:r w:rsidR="00706E40" w:rsidRPr="00706E40">
        <w:rPr>
          <w:b/>
          <w:color w:val="333333"/>
        </w:rPr>
        <w:t>MyELearn</w:t>
      </w:r>
      <w:proofErr w:type="spellEnd"/>
      <w:r w:rsidR="00706E40" w:rsidRPr="00706E40">
        <w:rPr>
          <w:b/>
          <w:color w:val="333333"/>
        </w:rPr>
        <w:t xml:space="preserve"> that will serve as a hub for course content, assignment submissions, and other activities.  For assistance you can:</w:t>
      </w:r>
    </w:p>
    <w:p w14:paraId="649B5401" w14:textId="77777777" w:rsidR="00706E40" w:rsidRPr="00706E40" w:rsidRDefault="00463154" w:rsidP="00706E40">
      <w:pPr>
        <w:widowControl w:val="0"/>
        <w:numPr>
          <w:ilvl w:val="0"/>
          <w:numId w:val="6"/>
        </w:numPr>
        <w:shd w:val="clear" w:color="auto" w:fill="FFFFFF"/>
        <w:tabs>
          <w:tab w:val="num" w:pos="1125"/>
        </w:tabs>
        <w:autoSpaceDE w:val="0"/>
        <w:autoSpaceDN w:val="0"/>
        <w:adjustRightInd w:val="0"/>
        <w:spacing w:after="160" w:line="259" w:lineRule="auto"/>
        <w:ind w:left="1080"/>
        <w:textAlignment w:val="baseline"/>
        <w:rPr>
          <w:b/>
          <w:color w:val="333333"/>
        </w:rPr>
      </w:pPr>
      <w:hyperlink r:id="rId17" w:tgtFrame="_blank" w:history="1">
        <w:r w:rsidR="00706E40" w:rsidRPr="00706E40">
          <w:rPr>
            <w:b/>
            <w:color w:val="B70808"/>
            <w:u w:val="single"/>
            <w:bdr w:val="none" w:sz="0" w:space="0" w:color="auto" w:frame="1"/>
          </w:rPr>
          <w:t>Search the Canvas Guides</w:t>
        </w:r>
      </w:hyperlink>
      <w:r w:rsidR="00706E40" w:rsidRPr="00706E40">
        <w:rPr>
          <w:b/>
          <w:color w:val="333333"/>
        </w:rPr>
        <w:t xml:space="preserve"> - Find </w:t>
      </w:r>
      <w:proofErr w:type="spellStart"/>
      <w:r w:rsidR="00706E40" w:rsidRPr="00706E40">
        <w:rPr>
          <w:b/>
          <w:color w:val="333333"/>
        </w:rPr>
        <w:t>asnwers</w:t>
      </w:r>
      <w:proofErr w:type="spellEnd"/>
      <w:r w:rsidR="00706E40" w:rsidRPr="00706E40">
        <w:rPr>
          <w:b/>
          <w:color w:val="333333"/>
        </w:rPr>
        <w:t xml:space="preserve"> to common questions about </w:t>
      </w:r>
      <w:proofErr w:type="spellStart"/>
      <w:r w:rsidR="00706E40" w:rsidRPr="00706E40">
        <w:rPr>
          <w:b/>
          <w:color w:val="333333"/>
        </w:rPr>
        <w:t>MyELean</w:t>
      </w:r>
      <w:proofErr w:type="spellEnd"/>
    </w:p>
    <w:p w14:paraId="35F29506" w14:textId="77777777" w:rsidR="00706E40" w:rsidRPr="00706E40" w:rsidRDefault="00706E40" w:rsidP="00706E40">
      <w:pPr>
        <w:widowControl w:val="0"/>
        <w:numPr>
          <w:ilvl w:val="0"/>
          <w:numId w:val="6"/>
        </w:numPr>
        <w:shd w:val="clear" w:color="auto" w:fill="FFFFFF"/>
        <w:tabs>
          <w:tab w:val="num" w:pos="1125"/>
        </w:tabs>
        <w:autoSpaceDE w:val="0"/>
        <w:autoSpaceDN w:val="0"/>
        <w:adjustRightInd w:val="0"/>
        <w:spacing w:after="160" w:line="259" w:lineRule="auto"/>
        <w:ind w:left="1080"/>
        <w:textAlignment w:val="baseline"/>
        <w:rPr>
          <w:b/>
          <w:color w:val="333333"/>
        </w:rPr>
      </w:pPr>
      <w:r w:rsidRPr="00706E40">
        <w:rPr>
          <w:b/>
          <w:bCs/>
          <w:color w:val="333333"/>
        </w:rPr>
        <w:t>Call Student 24/7 Support:</w:t>
      </w:r>
      <w:r w:rsidRPr="00706E40">
        <w:rPr>
          <w:b/>
          <w:color w:val="333333"/>
        </w:rPr>
        <w:t> 1-833-204-0683</w:t>
      </w:r>
    </w:p>
    <w:p w14:paraId="364BE37E" w14:textId="77777777" w:rsidR="00706E40" w:rsidRPr="00706E40" w:rsidRDefault="00706E40" w:rsidP="00706E40">
      <w:pPr>
        <w:shd w:val="clear" w:color="auto" w:fill="FFFFFF"/>
        <w:ind w:left="1080"/>
        <w:textAlignment w:val="baseline"/>
        <w:rPr>
          <w:b/>
          <w:color w:val="333333"/>
        </w:rPr>
      </w:pPr>
    </w:p>
    <w:p w14:paraId="18632A39" w14:textId="77777777" w:rsidR="00706E40" w:rsidRPr="00706E40" w:rsidRDefault="00706E40" w:rsidP="00706E40">
      <w:pPr>
        <w:shd w:val="clear" w:color="auto" w:fill="FFFFFF"/>
        <w:ind w:left="720"/>
        <w:textAlignment w:val="baseline"/>
        <w:rPr>
          <w:b/>
          <w:color w:val="333333"/>
        </w:rPr>
      </w:pPr>
      <w:r w:rsidRPr="00706E40">
        <w:rPr>
          <w:b/>
          <w:bCs/>
          <w:color w:val="333333"/>
        </w:rPr>
        <w:t>Minimum Supported Browsers</w:t>
      </w:r>
    </w:p>
    <w:p w14:paraId="2F579131" w14:textId="77777777" w:rsidR="00706E40" w:rsidRPr="00706E40" w:rsidRDefault="00706E40" w:rsidP="00706E40">
      <w:pPr>
        <w:shd w:val="clear" w:color="auto" w:fill="FFFFFF"/>
        <w:ind w:left="720"/>
        <w:textAlignment w:val="baseline"/>
        <w:rPr>
          <w:b/>
          <w:color w:val="333333"/>
        </w:rPr>
      </w:pPr>
      <w:proofErr w:type="spellStart"/>
      <w:r w:rsidRPr="00706E40">
        <w:rPr>
          <w:b/>
          <w:color w:val="333333"/>
        </w:rPr>
        <w:t>MyELearn</w:t>
      </w:r>
      <w:proofErr w:type="spellEnd"/>
      <w:r w:rsidRPr="00706E40">
        <w:rPr>
          <w:b/>
          <w:color w:val="333333"/>
        </w:rPr>
        <w:t xml:space="preserve"> (Canvas) highly recommends using the </w:t>
      </w:r>
      <w:r w:rsidRPr="00706E40">
        <w:rPr>
          <w:b/>
          <w:bCs/>
          <w:color w:val="333333"/>
        </w:rPr>
        <w:t>newest version</w:t>
      </w:r>
      <w:r w:rsidRPr="00706E40">
        <w:rPr>
          <w:b/>
          <w:color w:val="333333"/>
        </w:rPr>
        <w:t xml:space="preserve"> of whatever browser you are using. However, </w:t>
      </w:r>
      <w:proofErr w:type="spellStart"/>
      <w:r w:rsidRPr="00706E40">
        <w:rPr>
          <w:b/>
          <w:color w:val="333333"/>
        </w:rPr>
        <w:t>MyELearn</w:t>
      </w:r>
      <w:proofErr w:type="spellEnd"/>
      <w:r w:rsidRPr="00706E40">
        <w:rPr>
          <w:b/>
          <w:color w:val="333333"/>
        </w:rPr>
        <w:t xml:space="preserve"> supports the following browsers and Flash versions (as of 4/10/18):</w:t>
      </w:r>
    </w:p>
    <w:p w14:paraId="4D69DF63" w14:textId="77777777" w:rsidR="00706E40" w:rsidRPr="00706E40" w:rsidRDefault="00706E40" w:rsidP="00706E40">
      <w:pPr>
        <w:widowControl w:val="0"/>
        <w:numPr>
          <w:ilvl w:val="0"/>
          <w:numId w:val="7"/>
        </w:numPr>
        <w:shd w:val="clear" w:color="auto" w:fill="FFFFFF"/>
        <w:tabs>
          <w:tab w:val="num" w:pos="1125"/>
        </w:tabs>
        <w:autoSpaceDE w:val="0"/>
        <w:autoSpaceDN w:val="0"/>
        <w:adjustRightInd w:val="0"/>
        <w:spacing w:after="160" w:line="259" w:lineRule="auto"/>
        <w:ind w:left="1080"/>
        <w:textAlignment w:val="baseline"/>
        <w:rPr>
          <w:b/>
          <w:color w:val="333333"/>
        </w:rPr>
      </w:pPr>
      <w:r w:rsidRPr="00706E40">
        <w:rPr>
          <w:b/>
          <w:bCs/>
          <w:color w:val="333333"/>
        </w:rPr>
        <w:t>Chrome</w:t>
      </w:r>
      <w:r w:rsidRPr="00706E40">
        <w:rPr>
          <w:b/>
          <w:color w:val="333333"/>
        </w:rPr>
        <w:t> 63 and 64</w:t>
      </w:r>
    </w:p>
    <w:p w14:paraId="71ABC9F4" w14:textId="77777777" w:rsidR="00706E40" w:rsidRPr="00706E40" w:rsidRDefault="00706E40" w:rsidP="00706E40">
      <w:pPr>
        <w:widowControl w:val="0"/>
        <w:numPr>
          <w:ilvl w:val="0"/>
          <w:numId w:val="7"/>
        </w:numPr>
        <w:shd w:val="clear" w:color="auto" w:fill="FFFFFF"/>
        <w:tabs>
          <w:tab w:val="num" w:pos="1125"/>
        </w:tabs>
        <w:autoSpaceDE w:val="0"/>
        <w:autoSpaceDN w:val="0"/>
        <w:adjustRightInd w:val="0"/>
        <w:spacing w:after="160" w:line="259" w:lineRule="auto"/>
        <w:ind w:left="1080"/>
        <w:textAlignment w:val="baseline"/>
        <w:rPr>
          <w:b/>
          <w:color w:val="333333"/>
        </w:rPr>
      </w:pPr>
      <w:r w:rsidRPr="00706E40">
        <w:rPr>
          <w:b/>
          <w:bCs/>
          <w:color w:val="333333"/>
        </w:rPr>
        <w:t>Firefox</w:t>
      </w:r>
      <w:r w:rsidRPr="00706E40">
        <w:rPr>
          <w:b/>
          <w:color w:val="333333"/>
        </w:rPr>
        <w:t> 57 and 58 (</w:t>
      </w:r>
      <w:hyperlink r:id="rId18" w:tgtFrame="_blank" w:history="1">
        <w:r w:rsidRPr="00706E40">
          <w:rPr>
            <w:b/>
            <w:color w:val="B70808"/>
            <w:u w:val="single"/>
            <w:bdr w:val="none" w:sz="0" w:space="0" w:color="auto" w:frame="1"/>
          </w:rPr>
          <w:t>Extended Releases</w:t>
        </w:r>
      </w:hyperlink>
      <w:r w:rsidRPr="00706E40">
        <w:rPr>
          <w:b/>
          <w:color w:val="333333"/>
        </w:rPr>
        <w:t> are not supported)</w:t>
      </w:r>
    </w:p>
    <w:p w14:paraId="666F928B" w14:textId="77777777" w:rsidR="00706E40" w:rsidRPr="00706E40" w:rsidRDefault="00706E40" w:rsidP="00706E40">
      <w:pPr>
        <w:widowControl w:val="0"/>
        <w:numPr>
          <w:ilvl w:val="0"/>
          <w:numId w:val="7"/>
        </w:numPr>
        <w:shd w:val="clear" w:color="auto" w:fill="FFFFFF"/>
        <w:tabs>
          <w:tab w:val="num" w:pos="1125"/>
        </w:tabs>
        <w:autoSpaceDE w:val="0"/>
        <w:autoSpaceDN w:val="0"/>
        <w:adjustRightInd w:val="0"/>
        <w:spacing w:after="160" w:line="259" w:lineRule="auto"/>
        <w:ind w:left="1080"/>
        <w:textAlignment w:val="baseline"/>
        <w:rPr>
          <w:b/>
          <w:color w:val="333333"/>
        </w:rPr>
      </w:pPr>
      <w:r w:rsidRPr="00706E40">
        <w:rPr>
          <w:b/>
          <w:bCs/>
          <w:color w:val="333333"/>
        </w:rPr>
        <w:t>Safari</w:t>
      </w:r>
      <w:r w:rsidRPr="00706E40">
        <w:rPr>
          <w:b/>
          <w:color w:val="333333"/>
        </w:rPr>
        <w:t> 10 and 11 (Macintosh only)</w:t>
      </w:r>
    </w:p>
    <w:p w14:paraId="6155D6E7" w14:textId="77777777" w:rsidR="00706E40" w:rsidRPr="00706E40" w:rsidRDefault="00706E40" w:rsidP="00706E40">
      <w:pPr>
        <w:widowControl w:val="0"/>
        <w:numPr>
          <w:ilvl w:val="0"/>
          <w:numId w:val="7"/>
        </w:numPr>
        <w:shd w:val="clear" w:color="auto" w:fill="FFFFFF"/>
        <w:tabs>
          <w:tab w:val="num" w:pos="1125"/>
        </w:tabs>
        <w:autoSpaceDE w:val="0"/>
        <w:autoSpaceDN w:val="0"/>
        <w:adjustRightInd w:val="0"/>
        <w:spacing w:after="160" w:line="259" w:lineRule="auto"/>
        <w:ind w:left="1080"/>
        <w:textAlignment w:val="baseline"/>
        <w:rPr>
          <w:b/>
          <w:color w:val="333333"/>
        </w:rPr>
      </w:pPr>
      <w:r w:rsidRPr="00706E40">
        <w:rPr>
          <w:b/>
          <w:bCs/>
          <w:color w:val="333333"/>
        </w:rPr>
        <w:t>Flash</w:t>
      </w:r>
      <w:r w:rsidRPr="00706E40">
        <w:rPr>
          <w:b/>
          <w:color w:val="333333"/>
        </w:rPr>
        <w:t> 27 and 28 (used for recording or viewing audio/video and uploading files)</w:t>
      </w:r>
    </w:p>
    <w:p w14:paraId="35225826" w14:textId="77777777" w:rsidR="00706E40" w:rsidRPr="00706E40" w:rsidRDefault="00706E40" w:rsidP="00706E40">
      <w:pPr>
        <w:widowControl w:val="0"/>
        <w:numPr>
          <w:ilvl w:val="0"/>
          <w:numId w:val="7"/>
        </w:numPr>
        <w:shd w:val="clear" w:color="auto" w:fill="FFFFFF"/>
        <w:tabs>
          <w:tab w:val="num" w:pos="1125"/>
        </w:tabs>
        <w:autoSpaceDE w:val="0"/>
        <w:autoSpaceDN w:val="0"/>
        <w:adjustRightInd w:val="0"/>
        <w:spacing w:after="160" w:line="259" w:lineRule="auto"/>
        <w:ind w:left="1080"/>
        <w:textAlignment w:val="baseline"/>
        <w:rPr>
          <w:b/>
          <w:color w:val="333333"/>
        </w:rPr>
      </w:pPr>
      <w:proofErr w:type="spellStart"/>
      <w:r w:rsidRPr="00706E40">
        <w:rPr>
          <w:b/>
          <w:bCs/>
          <w:color w:val="333333"/>
        </w:rPr>
        <w:t>Respondus</w:t>
      </w:r>
      <w:proofErr w:type="spellEnd"/>
      <w:r w:rsidRPr="00706E40">
        <w:rPr>
          <w:b/>
          <w:bCs/>
          <w:color w:val="333333"/>
        </w:rPr>
        <w:t xml:space="preserve"> Lockdown Browser</w:t>
      </w:r>
      <w:r w:rsidRPr="00706E40">
        <w:rPr>
          <w:b/>
          <w:color w:val="333333"/>
        </w:rPr>
        <w:t> (supporting the latest </w:t>
      </w:r>
      <w:hyperlink r:id="rId19" w:tgtFrame="_blank" w:history="1">
        <w:r w:rsidRPr="00706E40">
          <w:rPr>
            <w:b/>
            <w:color w:val="B70808"/>
            <w:u w:val="single"/>
            <w:bdr w:val="none" w:sz="0" w:space="0" w:color="auto" w:frame="1"/>
          </w:rPr>
          <w:t>system requirements</w:t>
        </w:r>
      </w:hyperlink>
      <w:r w:rsidRPr="00706E40">
        <w:rPr>
          <w:b/>
          <w:color w:val="333333"/>
        </w:rPr>
        <w:t>)</w:t>
      </w:r>
    </w:p>
    <w:p w14:paraId="019C89CB" w14:textId="77777777" w:rsidR="00706E40" w:rsidRPr="00706E40" w:rsidRDefault="00706E40" w:rsidP="00706E40">
      <w:pPr>
        <w:shd w:val="clear" w:color="auto" w:fill="FFFFFF"/>
        <w:ind w:left="1080"/>
        <w:textAlignment w:val="baseline"/>
        <w:rPr>
          <w:b/>
          <w:color w:val="333333"/>
        </w:rPr>
      </w:pPr>
    </w:p>
    <w:p w14:paraId="6D5ED802" w14:textId="77777777" w:rsidR="00706E40" w:rsidRPr="00706E40" w:rsidRDefault="00706E40" w:rsidP="00706E40">
      <w:pPr>
        <w:shd w:val="clear" w:color="auto" w:fill="FFFFFF"/>
        <w:ind w:left="720"/>
        <w:textAlignment w:val="baseline"/>
        <w:rPr>
          <w:b/>
          <w:color w:val="333333"/>
        </w:rPr>
      </w:pPr>
      <w:r w:rsidRPr="00706E40">
        <w:rPr>
          <w:b/>
          <w:color w:val="333333"/>
        </w:rPr>
        <w:t>Not sure what browser you are using? Visit </w:t>
      </w:r>
      <w:hyperlink r:id="rId20" w:tgtFrame="_blank" w:history="1">
        <w:r w:rsidRPr="00706E40">
          <w:rPr>
            <w:b/>
            <w:color w:val="B70808"/>
            <w:u w:val="single"/>
            <w:bdr w:val="none" w:sz="0" w:space="0" w:color="auto" w:frame="1"/>
          </w:rPr>
          <w:t>supportdetails.com/</w:t>
        </w:r>
      </w:hyperlink>
      <w:r w:rsidRPr="00706E40">
        <w:rPr>
          <w:b/>
          <w:color w:val="333333"/>
        </w:rPr>
        <w:t> and check the 'Browser' box to see which browser you are using.</w:t>
      </w:r>
    </w:p>
    <w:p w14:paraId="6A91A575" w14:textId="77777777" w:rsidR="00706E40" w:rsidRPr="00706E40" w:rsidRDefault="00706E40" w:rsidP="00706E40">
      <w:pPr>
        <w:shd w:val="clear" w:color="auto" w:fill="FFFFFF"/>
        <w:ind w:left="720"/>
        <w:textAlignment w:val="baseline"/>
        <w:rPr>
          <w:b/>
          <w:color w:val="333333"/>
        </w:rPr>
      </w:pPr>
      <w:r w:rsidRPr="00706E40">
        <w:rPr>
          <w:b/>
          <w:color w:val="333333"/>
        </w:rPr>
        <w:t xml:space="preserve">Some supported browsers may still produce a banner stating "Your browser does not meet the minimum requirements for Canvas." If you have upgraded your browser but you are still seeing the warning banner, try logging out of </w:t>
      </w:r>
      <w:proofErr w:type="spellStart"/>
      <w:r w:rsidRPr="00706E40">
        <w:rPr>
          <w:b/>
          <w:color w:val="333333"/>
        </w:rPr>
        <w:t>MyELearn</w:t>
      </w:r>
      <w:proofErr w:type="spellEnd"/>
      <w:r w:rsidRPr="00706E40">
        <w:rPr>
          <w:b/>
          <w:color w:val="333333"/>
        </w:rPr>
        <w:t xml:space="preserve"> (Canvas) and deleting your browser cookies.</w:t>
      </w:r>
    </w:p>
    <w:p w14:paraId="70857210" w14:textId="77777777" w:rsidR="00706E40" w:rsidRPr="00706E40" w:rsidRDefault="00706E40" w:rsidP="00706E40">
      <w:pPr>
        <w:shd w:val="clear" w:color="auto" w:fill="FFFFFF"/>
        <w:ind w:left="720"/>
        <w:textAlignment w:val="baseline"/>
        <w:rPr>
          <w:b/>
          <w:color w:val="333333"/>
        </w:rPr>
      </w:pPr>
    </w:p>
    <w:p w14:paraId="4A75B39E" w14:textId="77777777" w:rsidR="00706E40" w:rsidRPr="00706E40" w:rsidRDefault="00706E40" w:rsidP="00706E40">
      <w:pPr>
        <w:shd w:val="clear" w:color="auto" w:fill="FFFFFF"/>
        <w:ind w:left="720"/>
        <w:textAlignment w:val="baseline"/>
        <w:rPr>
          <w:b/>
          <w:color w:val="333333"/>
        </w:rPr>
      </w:pPr>
      <w:r w:rsidRPr="00706E40">
        <w:rPr>
          <w:b/>
          <w:bCs/>
          <w:color w:val="333333"/>
        </w:rPr>
        <w:t xml:space="preserve">If you are getting a blank page in </w:t>
      </w:r>
      <w:proofErr w:type="spellStart"/>
      <w:r w:rsidRPr="00706E40">
        <w:rPr>
          <w:b/>
          <w:bCs/>
          <w:color w:val="333333"/>
        </w:rPr>
        <w:t>MyELearn</w:t>
      </w:r>
      <w:proofErr w:type="spellEnd"/>
      <w:r w:rsidRPr="00706E40">
        <w:rPr>
          <w:b/>
          <w:color w:val="333333"/>
        </w:rPr>
        <w:t>, your browser may be detecting mixed content. For information on fixing this problem, see the section on "Browser Privacy Settings" in the </w:t>
      </w:r>
      <w:hyperlink r:id="rId21" w:tgtFrame="_blank" w:history="1">
        <w:r w:rsidRPr="00706E40">
          <w:rPr>
            <w:b/>
            <w:color w:val="B70808"/>
            <w:u w:val="single"/>
            <w:bdr w:val="none" w:sz="0" w:space="0" w:color="auto" w:frame="1"/>
          </w:rPr>
          <w:t>Canvas guide</w:t>
        </w:r>
      </w:hyperlink>
      <w:r w:rsidRPr="00706E40">
        <w:rPr>
          <w:b/>
          <w:color w:val="333333"/>
        </w:rPr>
        <w:t>.</w:t>
      </w:r>
    </w:p>
    <w:p w14:paraId="20788C24" w14:textId="77777777" w:rsidR="00706E40" w:rsidRPr="00706E40" w:rsidRDefault="00706E40" w:rsidP="00706E40">
      <w:pPr>
        <w:shd w:val="clear" w:color="auto" w:fill="FFFFFF"/>
        <w:ind w:left="720"/>
        <w:textAlignment w:val="baseline"/>
        <w:rPr>
          <w:b/>
          <w:color w:val="333333"/>
        </w:rPr>
      </w:pPr>
      <w:r w:rsidRPr="00706E40">
        <w:rPr>
          <w:b/>
          <w:bCs/>
          <w:color w:val="333333"/>
        </w:rPr>
        <w:t>Other Browser Requirements</w:t>
      </w:r>
    </w:p>
    <w:p w14:paraId="4BA50F74" w14:textId="77777777" w:rsidR="00706E40" w:rsidRPr="00706E40" w:rsidRDefault="00463154" w:rsidP="00706E40">
      <w:pPr>
        <w:shd w:val="clear" w:color="auto" w:fill="FFFFFF"/>
        <w:ind w:left="720"/>
        <w:textAlignment w:val="baseline"/>
        <w:rPr>
          <w:b/>
          <w:color w:val="333333"/>
        </w:rPr>
      </w:pPr>
      <w:hyperlink r:id="rId22" w:tgtFrame="_blank" w:history="1">
        <w:r w:rsidR="00706E40" w:rsidRPr="00706E40">
          <w:rPr>
            <w:b/>
            <w:color w:val="B70808"/>
            <w:u w:val="single"/>
            <w:bdr w:val="none" w:sz="0" w:space="0" w:color="auto" w:frame="1"/>
          </w:rPr>
          <w:t>Flash</w:t>
        </w:r>
      </w:hyperlink>
      <w:r w:rsidR="00706E40" w:rsidRPr="00706E40">
        <w:rPr>
          <w:b/>
          <w:color w:val="333333"/>
        </w:rPr>
        <w:t xml:space="preserve"> is required in several places in </w:t>
      </w:r>
      <w:proofErr w:type="spellStart"/>
      <w:r w:rsidR="00706E40" w:rsidRPr="00706E40">
        <w:rPr>
          <w:b/>
          <w:color w:val="333333"/>
        </w:rPr>
        <w:t>MyELearn</w:t>
      </w:r>
      <w:proofErr w:type="spellEnd"/>
      <w:r w:rsidR="00706E40" w:rsidRPr="00706E40">
        <w:rPr>
          <w:b/>
          <w:color w:val="333333"/>
        </w:rPr>
        <w:t xml:space="preserve">: media recording/streaming and viewing as well as uploading files to a course or an assignment. Other than these features, Flash is not required to use most areas of </w:t>
      </w:r>
      <w:proofErr w:type="spellStart"/>
      <w:r w:rsidR="00706E40" w:rsidRPr="00706E40">
        <w:rPr>
          <w:b/>
          <w:color w:val="333333"/>
        </w:rPr>
        <w:t>MyELearn</w:t>
      </w:r>
      <w:proofErr w:type="spellEnd"/>
      <w:r w:rsidR="00706E40" w:rsidRPr="00706E40">
        <w:rPr>
          <w:b/>
          <w:color w:val="333333"/>
        </w:rPr>
        <w:t>.</w:t>
      </w:r>
    </w:p>
    <w:p w14:paraId="164EAED5" w14:textId="77777777" w:rsidR="00706E40" w:rsidRPr="00706E40" w:rsidRDefault="00706E40" w:rsidP="00706E40">
      <w:pPr>
        <w:shd w:val="clear" w:color="auto" w:fill="FFFFFF"/>
        <w:ind w:left="720"/>
        <w:textAlignment w:val="baseline"/>
        <w:rPr>
          <w:b/>
          <w:color w:val="333333"/>
        </w:rPr>
      </w:pPr>
    </w:p>
    <w:p w14:paraId="6395E51D" w14:textId="77777777" w:rsidR="00706E40" w:rsidRPr="00706E40" w:rsidRDefault="00706E40" w:rsidP="00706E40">
      <w:pPr>
        <w:shd w:val="clear" w:color="auto" w:fill="FFFFFF"/>
        <w:ind w:left="720"/>
        <w:textAlignment w:val="baseline"/>
        <w:rPr>
          <w:b/>
          <w:color w:val="333333"/>
        </w:rPr>
      </w:pPr>
      <w:r w:rsidRPr="00706E40">
        <w:rPr>
          <w:b/>
          <w:color w:val="333333"/>
        </w:rPr>
        <w:t>The </w:t>
      </w:r>
      <w:hyperlink r:id="rId23" w:tgtFrame="_blank" w:history="1">
        <w:r w:rsidRPr="00706E40">
          <w:rPr>
            <w:b/>
            <w:color w:val="B70808"/>
            <w:u w:val="single"/>
            <w:bdr w:val="none" w:sz="0" w:space="0" w:color="auto" w:frame="1"/>
          </w:rPr>
          <w:t>Java plug-in</w:t>
        </w:r>
      </w:hyperlink>
      <w:r w:rsidRPr="00706E40">
        <w:rPr>
          <w:b/>
          <w:color w:val="333333"/>
        </w:rPr>
        <w:t xml:space="preserve"> is required for screen sharing in Conferences. Please note that some browsers do not support Java. Otherwise, there are no other browser plug-ins used by </w:t>
      </w:r>
      <w:proofErr w:type="spellStart"/>
      <w:r w:rsidRPr="00706E40">
        <w:rPr>
          <w:b/>
          <w:color w:val="333333"/>
        </w:rPr>
        <w:t>MyELearn</w:t>
      </w:r>
      <w:proofErr w:type="spellEnd"/>
      <w:r w:rsidRPr="00706E40">
        <w:rPr>
          <w:b/>
          <w:color w:val="333333"/>
        </w:rPr>
        <w:t>.</w:t>
      </w:r>
    </w:p>
    <w:p w14:paraId="08836B2C" w14:textId="77777777" w:rsidR="00706E40" w:rsidRPr="00706E40" w:rsidRDefault="00706E40" w:rsidP="00706E40">
      <w:pPr>
        <w:shd w:val="clear" w:color="auto" w:fill="FFFFFF"/>
        <w:ind w:left="720"/>
        <w:textAlignment w:val="baseline"/>
        <w:rPr>
          <w:b/>
          <w:color w:val="333333"/>
        </w:rPr>
      </w:pPr>
    </w:p>
    <w:p w14:paraId="34B31E19" w14:textId="77777777" w:rsidR="00706E40" w:rsidRPr="00706E40" w:rsidRDefault="00706E40" w:rsidP="00706E40">
      <w:pPr>
        <w:shd w:val="clear" w:color="auto" w:fill="FFFFFF"/>
        <w:ind w:left="720"/>
        <w:textAlignment w:val="baseline"/>
        <w:rPr>
          <w:b/>
          <w:color w:val="333333"/>
        </w:rPr>
      </w:pPr>
      <w:r w:rsidRPr="00706E40">
        <w:rPr>
          <w:b/>
          <w:bCs/>
          <w:color w:val="333333"/>
        </w:rPr>
        <w:t>Mobile Devices</w:t>
      </w:r>
    </w:p>
    <w:p w14:paraId="569677E0" w14:textId="77777777" w:rsidR="00706E40" w:rsidRPr="00706E40" w:rsidRDefault="00706E40" w:rsidP="00706E40">
      <w:pPr>
        <w:shd w:val="clear" w:color="auto" w:fill="FFFFFF"/>
        <w:ind w:left="720"/>
        <w:textAlignment w:val="baseline"/>
        <w:rPr>
          <w:b/>
          <w:color w:val="333333"/>
        </w:rPr>
      </w:pPr>
      <w:r w:rsidRPr="00706E40">
        <w:rPr>
          <w:b/>
          <w:color w:val="333333"/>
        </w:rPr>
        <w:t xml:space="preserve">The Canvas Student app is the mobile version of </w:t>
      </w:r>
      <w:proofErr w:type="spellStart"/>
      <w:r w:rsidRPr="00706E40">
        <w:rPr>
          <w:b/>
          <w:color w:val="333333"/>
        </w:rPr>
        <w:t>MyELearn</w:t>
      </w:r>
      <w:proofErr w:type="spellEnd"/>
      <w:r w:rsidRPr="00706E40">
        <w:rPr>
          <w:b/>
          <w:color w:val="333333"/>
        </w:rPr>
        <w:t xml:space="preserve"> (Canvas) that helps students stay current with their courses anywhere. Download the Canvas Student app </w:t>
      </w:r>
      <w:r w:rsidRPr="00706E40">
        <w:rPr>
          <w:b/>
          <w:color w:val="333333"/>
        </w:rPr>
        <w:lastRenderedPageBreak/>
        <w:t>on </w:t>
      </w:r>
      <w:hyperlink r:id="rId24" w:tgtFrame="_blank" w:history="1">
        <w:r w:rsidRPr="00706E40">
          <w:rPr>
            <w:b/>
            <w:color w:val="B70808"/>
            <w:u w:val="single"/>
            <w:bdr w:val="none" w:sz="0" w:space="0" w:color="auto" w:frame="1"/>
          </w:rPr>
          <w:t>Android</w:t>
        </w:r>
      </w:hyperlink>
      <w:r w:rsidRPr="00706E40">
        <w:rPr>
          <w:b/>
          <w:color w:val="333333"/>
        </w:rPr>
        <w:t> and </w:t>
      </w:r>
      <w:proofErr w:type="spellStart"/>
      <w:r w:rsidR="00463154">
        <w:fldChar w:fldCharType="begin"/>
      </w:r>
      <w:r w:rsidR="00463154">
        <w:instrText xml:space="preserve"> HYPERLINK "https://itunes.apple.com</w:instrText>
      </w:r>
      <w:r w:rsidR="00463154">
        <w:instrText xml:space="preserve">/us/app/canvas-student/id480883488?mt=8" \t "_blank" </w:instrText>
      </w:r>
      <w:r w:rsidR="00463154">
        <w:fldChar w:fldCharType="separate"/>
      </w:r>
      <w:r w:rsidRPr="00706E40">
        <w:rPr>
          <w:b/>
          <w:color w:val="B70808"/>
          <w:u w:val="single"/>
          <w:bdr w:val="none" w:sz="0" w:space="0" w:color="auto" w:frame="1"/>
        </w:rPr>
        <w:t>iOS</w:t>
      </w:r>
      <w:r w:rsidR="00463154">
        <w:rPr>
          <w:b/>
          <w:color w:val="B70808"/>
          <w:u w:val="single"/>
          <w:bdr w:val="none" w:sz="0" w:space="0" w:color="auto" w:frame="1"/>
        </w:rPr>
        <w:fldChar w:fldCharType="end"/>
      </w:r>
      <w:r w:rsidRPr="00706E40">
        <w:rPr>
          <w:b/>
          <w:color w:val="333333"/>
        </w:rPr>
        <w:t>devices</w:t>
      </w:r>
      <w:proofErr w:type="spellEnd"/>
      <w:r w:rsidRPr="00706E40">
        <w:rPr>
          <w:b/>
          <w:color w:val="333333"/>
        </w:rPr>
        <w:t>. Additional information on the Canvas Student app can be found in the </w:t>
      </w:r>
      <w:hyperlink r:id="rId25" w:tgtFrame="_blank" w:history="1">
        <w:r w:rsidRPr="00706E40">
          <w:rPr>
            <w:b/>
            <w:color w:val="B70808"/>
            <w:u w:val="single"/>
            <w:bdr w:val="none" w:sz="0" w:space="0" w:color="auto" w:frame="1"/>
          </w:rPr>
          <w:t>Android Guide</w:t>
        </w:r>
      </w:hyperlink>
      <w:r w:rsidRPr="00706E40">
        <w:rPr>
          <w:b/>
          <w:color w:val="333333"/>
        </w:rPr>
        <w:t> or </w:t>
      </w:r>
      <w:hyperlink r:id="rId26" w:tgtFrame="_blank" w:history="1">
        <w:r w:rsidRPr="00706E40">
          <w:rPr>
            <w:b/>
            <w:color w:val="B70808"/>
            <w:u w:val="single"/>
            <w:bdr w:val="none" w:sz="0" w:space="0" w:color="auto" w:frame="1"/>
          </w:rPr>
          <w:t>iOS Guide</w:t>
        </w:r>
      </w:hyperlink>
      <w:r w:rsidRPr="00706E40">
        <w:rPr>
          <w:b/>
          <w:color w:val="333333"/>
        </w:rPr>
        <w:t>.</w:t>
      </w:r>
    </w:p>
    <w:p w14:paraId="6581C190" w14:textId="77777777" w:rsidR="00706E40" w:rsidRPr="00706E40" w:rsidRDefault="00706E40" w:rsidP="00706E40">
      <w:pPr>
        <w:shd w:val="clear" w:color="auto" w:fill="FFFFFF"/>
        <w:ind w:left="720"/>
        <w:textAlignment w:val="baseline"/>
        <w:rPr>
          <w:b/>
          <w:color w:val="333333"/>
        </w:rPr>
      </w:pPr>
    </w:p>
    <w:p w14:paraId="3DEB8E73" w14:textId="77777777" w:rsidR="00706E40" w:rsidRPr="00706E40" w:rsidRDefault="00706E40" w:rsidP="00706E40">
      <w:pPr>
        <w:shd w:val="clear" w:color="auto" w:fill="FFFFFF"/>
        <w:ind w:left="720"/>
        <w:textAlignment w:val="baseline"/>
        <w:rPr>
          <w:b/>
          <w:color w:val="333333"/>
        </w:rPr>
      </w:pPr>
      <w:r w:rsidRPr="00706E40">
        <w:rPr>
          <w:b/>
          <w:bCs/>
          <w:color w:val="333333"/>
        </w:rPr>
        <w:t>Do I have the minimum computer requirements?</w:t>
      </w:r>
    </w:p>
    <w:p w14:paraId="10C4A327" w14:textId="77777777" w:rsidR="00706E40" w:rsidRPr="00706E40" w:rsidRDefault="00706E40" w:rsidP="00706E40">
      <w:pPr>
        <w:shd w:val="clear" w:color="auto" w:fill="FFFFFF"/>
        <w:ind w:left="720"/>
        <w:textAlignment w:val="baseline"/>
        <w:rPr>
          <w:b/>
          <w:color w:val="333333"/>
        </w:rPr>
      </w:pPr>
      <w:r w:rsidRPr="00706E40">
        <w:rPr>
          <w:b/>
          <w:color w:val="333333"/>
        </w:rPr>
        <w:t>Check the Canvas (</w:t>
      </w:r>
      <w:proofErr w:type="spellStart"/>
      <w:r w:rsidRPr="00706E40">
        <w:rPr>
          <w:b/>
          <w:color w:val="333333"/>
        </w:rPr>
        <w:t>MyELearn</w:t>
      </w:r>
      <w:proofErr w:type="spellEnd"/>
      <w:r w:rsidRPr="00706E40">
        <w:rPr>
          <w:b/>
          <w:color w:val="333333"/>
        </w:rPr>
        <w:t>) </w:t>
      </w:r>
      <w:hyperlink r:id="rId27" w:tgtFrame="_blank" w:history="1">
        <w:r w:rsidRPr="00706E40">
          <w:rPr>
            <w:b/>
            <w:color w:val="B70808"/>
            <w:u w:val="single"/>
            <w:bdr w:val="none" w:sz="0" w:space="0" w:color="auto" w:frame="1"/>
          </w:rPr>
          <w:t>Technical Information</w:t>
        </w:r>
      </w:hyperlink>
      <w:r w:rsidRPr="00706E40">
        <w:rPr>
          <w:b/>
          <w:color w:val="333333"/>
        </w:rPr>
        <w:t> to make sure you have the required platform technologies. You will also need the following minimum software requirements:</w:t>
      </w:r>
    </w:p>
    <w:p w14:paraId="62B3CCAF" w14:textId="77777777" w:rsidR="00706E40" w:rsidRPr="00706E40" w:rsidRDefault="00706E40" w:rsidP="00706E40">
      <w:pPr>
        <w:widowControl w:val="0"/>
        <w:numPr>
          <w:ilvl w:val="0"/>
          <w:numId w:val="8"/>
        </w:numPr>
        <w:shd w:val="clear" w:color="auto" w:fill="FFFFFF"/>
        <w:tabs>
          <w:tab w:val="num" w:pos="1440"/>
        </w:tabs>
        <w:autoSpaceDE w:val="0"/>
        <w:autoSpaceDN w:val="0"/>
        <w:adjustRightInd w:val="0"/>
        <w:spacing w:after="160" w:line="259" w:lineRule="auto"/>
        <w:ind w:left="1395"/>
        <w:textAlignment w:val="baseline"/>
        <w:rPr>
          <w:b/>
          <w:color w:val="333333"/>
        </w:rPr>
      </w:pPr>
      <w:r w:rsidRPr="00706E40">
        <w:rPr>
          <w:b/>
          <w:color w:val="333333"/>
        </w:rPr>
        <w:t>Reliable internet service provider (dial-up connection will work but DSL or cable is preferred)</w:t>
      </w:r>
    </w:p>
    <w:p w14:paraId="26C03449" w14:textId="77777777" w:rsidR="00706E40" w:rsidRPr="00706E40" w:rsidRDefault="00706E40" w:rsidP="00706E40">
      <w:pPr>
        <w:widowControl w:val="0"/>
        <w:numPr>
          <w:ilvl w:val="0"/>
          <w:numId w:val="8"/>
        </w:numPr>
        <w:shd w:val="clear" w:color="auto" w:fill="FFFFFF"/>
        <w:tabs>
          <w:tab w:val="num" w:pos="1440"/>
        </w:tabs>
        <w:autoSpaceDE w:val="0"/>
        <w:autoSpaceDN w:val="0"/>
        <w:adjustRightInd w:val="0"/>
        <w:spacing w:after="160" w:line="259" w:lineRule="auto"/>
        <w:ind w:left="1395"/>
        <w:textAlignment w:val="baseline"/>
        <w:rPr>
          <w:b/>
          <w:color w:val="333333"/>
        </w:rPr>
      </w:pPr>
      <w:r w:rsidRPr="00706E40">
        <w:rPr>
          <w:b/>
          <w:color w:val="333333"/>
        </w:rPr>
        <w:t>Reputable anti-virus program (be sure to regularly update your anti-virus program and visit </w:t>
      </w:r>
      <w:hyperlink r:id="rId28" w:tgtFrame="_blank" w:history="1">
        <w:r w:rsidRPr="00706E40">
          <w:rPr>
            <w:b/>
            <w:color w:val="B70808"/>
            <w:u w:val="single"/>
            <w:bdr w:val="none" w:sz="0" w:space="0" w:color="auto" w:frame="1"/>
          </w:rPr>
          <w:t>Microsoft Windows Update</w:t>
        </w:r>
      </w:hyperlink>
      <w:r w:rsidRPr="00706E40">
        <w:rPr>
          <w:b/>
          <w:color w:val="333333"/>
        </w:rPr>
        <w:t> to be sure you have the latest protection against viruses)</w:t>
      </w:r>
    </w:p>
    <w:p w14:paraId="36A29EC6" w14:textId="77777777" w:rsidR="00706E40" w:rsidRPr="00706E40" w:rsidRDefault="00706E40" w:rsidP="00706E40">
      <w:pPr>
        <w:shd w:val="clear" w:color="auto" w:fill="FFFFFF"/>
        <w:ind w:left="1395"/>
        <w:textAlignment w:val="baseline"/>
        <w:rPr>
          <w:b/>
          <w:color w:val="333333"/>
        </w:rPr>
      </w:pPr>
    </w:p>
    <w:p w14:paraId="17B1EBFF" w14:textId="77777777" w:rsidR="00706E40" w:rsidRPr="00706E40" w:rsidRDefault="00706E40" w:rsidP="00706E40">
      <w:pPr>
        <w:shd w:val="clear" w:color="auto" w:fill="FFFFFF"/>
        <w:ind w:left="1035"/>
        <w:textAlignment w:val="baseline"/>
        <w:rPr>
          <w:b/>
          <w:color w:val="333333"/>
        </w:rPr>
      </w:pPr>
      <w:r w:rsidRPr="00706E40">
        <w:rPr>
          <w:b/>
          <w:color w:val="333333"/>
        </w:rPr>
        <w:t xml:space="preserve">Some </w:t>
      </w:r>
      <w:proofErr w:type="spellStart"/>
      <w:r w:rsidRPr="00706E40">
        <w:rPr>
          <w:b/>
          <w:color w:val="333333"/>
        </w:rPr>
        <w:t>MyELearn</w:t>
      </w:r>
      <w:proofErr w:type="spellEnd"/>
      <w:r w:rsidRPr="00706E40">
        <w:rPr>
          <w:b/>
          <w:color w:val="333333"/>
        </w:rPr>
        <w:t xml:space="preserve"> courses use browser plugins. To view portions of these sites, you may need one or more of the following plugins (browsers will generally automatically download any plugin required by a particular page):</w:t>
      </w:r>
    </w:p>
    <w:p w14:paraId="1FB755DA" w14:textId="77777777" w:rsidR="00706E40" w:rsidRPr="00706E40" w:rsidRDefault="00463154" w:rsidP="00706E40">
      <w:pPr>
        <w:widowControl w:val="0"/>
        <w:numPr>
          <w:ilvl w:val="0"/>
          <w:numId w:val="9"/>
        </w:numPr>
        <w:shd w:val="clear" w:color="auto" w:fill="FFFFFF"/>
        <w:tabs>
          <w:tab w:val="num" w:pos="1755"/>
        </w:tabs>
        <w:autoSpaceDE w:val="0"/>
        <w:autoSpaceDN w:val="0"/>
        <w:adjustRightInd w:val="0"/>
        <w:spacing w:after="160" w:line="259" w:lineRule="auto"/>
        <w:ind w:left="1710"/>
        <w:textAlignment w:val="baseline"/>
        <w:rPr>
          <w:b/>
          <w:color w:val="333333"/>
        </w:rPr>
      </w:pPr>
      <w:hyperlink r:id="rId29" w:history="1">
        <w:r w:rsidR="00706E40" w:rsidRPr="00706E40">
          <w:rPr>
            <w:b/>
            <w:color w:val="0563C1"/>
            <w:u w:val="single"/>
          </w:rPr>
          <w:t>Adobe Reader</w:t>
        </w:r>
      </w:hyperlink>
      <w:r w:rsidR="00706E40" w:rsidRPr="00706E40">
        <w:rPr>
          <w:b/>
          <w:color w:val="333333"/>
        </w:rPr>
        <w:t xml:space="preserve"> – view, navigate and print Adobe PDF files across all major computing platforms</w:t>
      </w:r>
    </w:p>
    <w:p w14:paraId="57655938" w14:textId="77777777" w:rsidR="00706E40" w:rsidRPr="00706E40" w:rsidRDefault="00463154" w:rsidP="00706E40">
      <w:pPr>
        <w:widowControl w:val="0"/>
        <w:numPr>
          <w:ilvl w:val="0"/>
          <w:numId w:val="9"/>
        </w:numPr>
        <w:shd w:val="clear" w:color="auto" w:fill="FFFFFF"/>
        <w:tabs>
          <w:tab w:val="num" w:pos="1755"/>
        </w:tabs>
        <w:autoSpaceDE w:val="0"/>
        <w:autoSpaceDN w:val="0"/>
        <w:adjustRightInd w:val="0"/>
        <w:spacing w:after="160" w:line="259" w:lineRule="auto"/>
        <w:ind w:left="1710"/>
        <w:textAlignment w:val="baseline"/>
        <w:rPr>
          <w:b/>
          <w:color w:val="333333"/>
        </w:rPr>
      </w:pPr>
      <w:hyperlink r:id="rId30" w:tgtFrame="_blank" w:history="1">
        <w:r w:rsidR="00706E40" w:rsidRPr="00706E40">
          <w:rPr>
            <w:b/>
            <w:color w:val="B70808"/>
            <w:u w:val="single"/>
            <w:bdr w:val="none" w:sz="0" w:space="0" w:color="auto" w:frame="1"/>
          </w:rPr>
          <w:t>Flash</w:t>
        </w:r>
      </w:hyperlink>
      <w:r w:rsidR="00706E40" w:rsidRPr="00706E40">
        <w:rPr>
          <w:b/>
          <w:color w:val="333333"/>
        </w:rPr>
        <w:t> – view interactive quizzes, animations and activities</w:t>
      </w:r>
    </w:p>
    <w:p w14:paraId="661CAF0E" w14:textId="77777777" w:rsidR="00706E40" w:rsidRPr="00706E40" w:rsidRDefault="00463154" w:rsidP="00706E40">
      <w:pPr>
        <w:widowControl w:val="0"/>
        <w:numPr>
          <w:ilvl w:val="0"/>
          <w:numId w:val="9"/>
        </w:numPr>
        <w:shd w:val="clear" w:color="auto" w:fill="FFFFFF"/>
        <w:tabs>
          <w:tab w:val="num" w:pos="1755"/>
        </w:tabs>
        <w:autoSpaceDE w:val="0"/>
        <w:autoSpaceDN w:val="0"/>
        <w:adjustRightInd w:val="0"/>
        <w:spacing w:after="160" w:line="259" w:lineRule="auto"/>
        <w:ind w:left="1710"/>
        <w:textAlignment w:val="baseline"/>
        <w:rPr>
          <w:b/>
          <w:color w:val="333333"/>
        </w:rPr>
      </w:pPr>
      <w:hyperlink r:id="rId31" w:tgtFrame="_blank" w:history="1">
        <w:r w:rsidR="00706E40" w:rsidRPr="00706E40">
          <w:rPr>
            <w:b/>
            <w:color w:val="B70808"/>
            <w:u w:val="single"/>
            <w:bdr w:val="none" w:sz="0" w:space="0" w:color="auto" w:frame="1"/>
          </w:rPr>
          <w:t>Java plug-in</w:t>
        </w:r>
      </w:hyperlink>
      <w:r w:rsidR="00706E40" w:rsidRPr="00706E40">
        <w:rPr>
          <w:b/>
          <w:color w:val="333333"/>
        </w:rPr>
        <w:t> – run applications and applets that use Java technology</w:t>
      </w:r>
    </w:p>
    <w:p w14:paraId="757493A2" w14:textId="77777777" w:rsidR="00706E40" w:rsidRPr="00706E40" w:rsidRDefault="00463154" w:rsidP="00706E40">
      <w:pPr>
        <w:widowControl w:val="0"/>
        <w:numPr>
          <w:ilvl w:val="0"/>
          <w:numId w:val="9"/>
        </w:numPr>
        <w:shd w:val="clear" w:color="auto" w:fill="FFFFFF"/>
        <w:tabs>
          <w:tab w:val="num" w:pos="1755"/>
        </w:tabs>
        <w:autoSpaceDE w:val="0"/>
        <w:autoSpaceDN w:val="0"/>
        <w:adjustRightInd w:val="0"/>
        <w:spacing w:after="160" w:line="259" w:lineRule="auto"/>
        <w:ind w:left="1710"/>
        <w:textAlignment w:val="baseline"/>
        <w:rPr>
          <w:b/>
          <w:color w:val="333333"/>
        </w:rPr>
      </w:pPr>
      <w:hyperlink r:id="rId32" w:history="1">
        <w:r w:rsidR="00706E40" w:rsidRPr="00706E40">
          <w:rPr>
            <w:b/>
            <w:color w:val="0563C1"/>
            <w:u w:val="single"/>
          </w:rPr>
          <w:t>QuickTime</w:t>
        </w:r>
      </w:hyperlink>
      <w:r w:rsidR="00706E40" w:rsidRPr="00706E40">
        <w:rPr>
          <w:b/>
          <w:color w:val="333333"/>
        </w:rPr>
        <w:t xml:space="preserve"> – view videos</w:t>
      </w:r>
    </w:p>
    <w:p w14:paraId="1450AF1B" w14:textId="77777777" w:rsidR="00706E40" w:rsidRPr="00706E40" w:rsidRDefault="00463154" w:rsidP="00706E40">
      <w:pPr>
        <w:widowControl w:val="0"/>
        <w:numPr>
          <w:ilvl w:val="0"/>
          <w:numId w:val="9"/>
        </w:numPr>
        <w:shd w:val="clear" w:color="auto" w:fill="FFFFFF"/>
        <w:tabs>
          <w:tab w:val="num" w:pos="1755"/>
        </w:tabs>
        <w:autoSpaceDE w:val="0"/>
        <w:autoSpaceDN w:val="0"/>
        <w:adjustRightInd w:val="0"/>
        <w:spacing w:after="160" w:line="259" w:lineRule="auto"/>
        <w:ind w:left="1710"/>
        <w:textAlignment w:val="baseline"/>
        <w:rPr>
          <w:b/>
          <w:color w:val="333333"/>
        </w:rPr>
      </w:pPr>
      <w:hyperlink r:id="rId33" w:history="1">
        <w:r w:rsidR="00706E40" w:rsidRPr="00706E40">
          <w:rPr>
            <w:b/>
            <w:color w:val="0563C1"/>
            <w:u w:val="single"/>
          </w:rPr>
          <w:t>Real Player</w:t>
        </w:r>
      </w:hyperlink>
      <w:r w:rsidR="00706E40" w:rsidRPr="00706E40">
        <w:rPr>
          <w:b/>
          <w:color w:val="333333"/>
        </w:rPr>
        <w:t xml:space="preserve"> – play video and audio files</w:t>
      </w:r>
    </w:p>
    <w:p w14:paraId="765A5F05" w14:textId="77777777" w:rsidR="00706E40" w:rsidRPr="00706E40" w:rsidRDefault="00463154" w:rsidP="00706E40">
      <w:pPr>
        <w:widowControl w:val="0"/>
        <w:numPr>
          <w:ilvl w:val="0"/>
          <w:numId w:val="9"/>
        </w:numPr>
        <w:shd w:val="clear" w:color="auto" w:fill="FFFFFF"/>
        <w:tabs>
          <w:tab w:val="num" w:pos="1755"/>
        </w:tabs>
        <w:autoSpaceDE w:val="0"/>
        <w:autoSpaceDN w:val="0"/>
        <w:adjustRightInd w:val="0"/>
        <w:spacing w:after="160" w:line="259" w:lineRule="auto"/>
        <w:ind w:left="1710"/>
        <w:textAlignment w:val="baseline"/>
        <w:rPr>
          <w:b/>
          <w:color w:val="333333"/>
        </w:rPr>
      </w:pPr>
      <w:hyperlink r:id="rId34" w:history="1">
        <w:r w:rsidR="00706E40" w:rsidRPr="00706E40">
          <w:rPr>
            <w:b/>
            <w:color w:val="0563C1"/>
            <w:u w:val="single"/>
          </w:rPr>
          <w:t>Shockwave</w:t>
        </w:r>
      </w:hyperlink>
      <w:r w:rsidR="00706E40" w:rsidRPr="00706E40">
        <w:rPr>
          <w:b/>
          <w:color w:val="333333"/>
        </w:rPr>
        <w:t xml:space="preserve"> – view interactive quizzes, animations and activities</w:t>
      </w:r>
    </w:p>
    <w:p w14:paraId="03FC3636" w14:textId="77777777" w:rsidR="00706E40" w:rsidRPr="00706E40" w:rsidRDefault="00463154" w:rsidP="00706E40">
      <w:pPr>
        <w:widowControl w:val="0"/>
        <w:numPr>
          <w:ilvl w:val="0"/>
          <w:numId w:val="9"/>
        </w:numPr>
        <w:shd w:val="clear" w:color="auto" w:fill="FFFFFF"/>
        <w:tabs>
          <w:tab w:val="num" w:pos="1755"/>
        </w:tabs>
        <w:autoSpaceDE w:val="0"/>
        <w:autoSpaceDN w:val="0"/>
        <w:adjustRightInd w:val="0"/>
        <w:spacing w:after="160" w:line="259" w:lineRule="auto"/>
        <w:ind w:left="1710"/>
        <w:textAlignment w:val="baseline"/>
        <w:rPr>
          <w:b/>
          <w:color w:val="333333"/>
        </w:rPr>
      </w:pPr>
      <w:hyperlink r:id="rId35" w:history="1">
        <w:r w:rsidR="00706E40" w:rsidRPr="00706E40">
          <w:rPr>
            <w:b/>
            <w:color w:val="0563C1"/>
            <w:u w:val="single"/>
          </w:rPr>
          <w:t>Windows Media Player</w:t>
        </w:r>
      </w:hyperlink>
      <w:r w:rsidR="00706E40" w:rsidRPr="00706E40">
        <w:rPr>
          <w:b/>
          <w:color w:val="333333"/>
        </w:rPr>
        <w:t xml:space="preserve"> – play video and audio files</w:t>
      </w:r>
    </w:p>
    <w:p w14:paraId="7DB85E99" w14:textId="77777777" w:rsidR="00706E40" w:rsidRPr="00706E40" w:rsidRDefault="00706E40" w:rsidP="00706E40">
      <w:pPr>
        <w:shd w:val="clear" w:color="auto" w:fill="FFFFFF"/>
        <w:ind w:left="1710"/>
        <w:textAlignment w:val="baseline"/>
        <w:rPr>
          <w:b/>
          <w:color w:val="333333"/>
        </w:rPr>
      </w:pPr>
    </w:p>
    <w:p w14:paraId="25122180" w14:textId="77777777" w:rsidR="00706E40" w:rsidRPr="00706E40" w:rsidRDefault="00463154" w:rsidP="00706E40">
      <w:pPr>
        <w:widowControl w:val="0"/>
        <w:autoSpaceDE w:val="0"/>
        <w:autoSpaceDN w:val="0"/>
        <w:adjustRightInd w:val="0"/>
        <w:ind w:left="1035"/>
        <w:rPr>
          <w:b/>
          <w:bCs/>
        </w:rPr>
      </w:pPr>
      <w:hyperlink r:id="rId36" w:history="1">
        <w:r w:rsidR="00706E40" w:rsidRPr="00706E40">
          <w:rPr>
            <w:rFonts w:eastAsia="Calibri"/>
            <w:b/>
            <w:color w:val="0563C1"/>
            <w:u w:val="single"/>
          </w:rPr>
          <w:t>https://www.sscc.edu/academics/student-technology-resources.shtml</w:t>
        </w:r>
      </w:hyperlink>
    </w:p>
    <w:p w14:paraId="439BE02D" w14:textId="77777777" w:rsidR="00706E40" w:rsidRPr="00706E40" w:rsidRDefault="00706E40" w:rsidP="00706E40">
      <w:pPr>
        <w:widowControl w:val="0"/>
        <w:autoSpaceDE w:val="0"/>
        <w:autoSpaceDN w:val="0"/>
        <w:adjustRightInd w:val="0"/>
        <w:ind w:left="1035"/>
        <w:rPr>
          <w:b/>
          <w:bCs/>
        </w:rPr>
      </w:pPr>
    </w:p>
    <w:p w14:paraId="4DF3EC6C" w14:textId="77777777" w:rsidR="00706E40" w:rsidRPr="00706E40" w:rsidRDefault="00706E40" w:rsidP="00706E40">
      <w:pPr>
        <w:widowControl w:val="0"/>
        <w:autoSpaceDE w:val="0"/>
        <w:autoSpaceDN w:val="0"/>
        <w:adjustRightInd w:val="0"/>
        <w:ind w:left="720"/>
        <w:rPr>
          <w:b/>
          <w:bCs/>
        </w:rPr>
      </w:pPr>
      <w:r w:rsidRPr="00706E40">
        <w:rPr>
          <w:b/>
          <w:bCs/>
        </w:rPr>
        <w:t xml:space="preserve">Please be advised, you should have antivirus software and malware on your computers when downloading any items.  </w:t>
      </w:r>
    </w:p>
    <w:p w14:paraId="21C1CF6A" w14:textId="77777777" w:rsidR="00706E40" w:rsidRPr="00706E40" w:rsidRDefault="00706E40" w:rsidP="00706E40">
      <w:pPr>
        <w:ind w:left="405"/>
        <w:rPr>
          <w:b/>
        </w:rPr>
      </w:pPr>
    </w:p>
    <w:p w14:paraId="233EE9BB" w14:textId="692D6C96" w:rsidR="00706E40" w:rsidRPr="00706E40" w:rsidRDefault="00706E40" w:rsidP="00706E40">
      <w:pPr>
        <w:rPr>
          <w:b/>
        </w:rPr>
      </w:pPr>
      <w:r w:rsidRPr="00706E40">
        <w:rPr>
          <w:b/>
        </w:rPr>
        <w:t xml:space="preserve">11. </w:t>
      </w:r>
      <w:r w:rsidRPr="00706E40">
        <w:rPr>
          <w:b/>
        </w:rPr>
        <w:tab/>
        <w:t>GRADING</w:t>
      </w:r>
      <w:r w:rsidR="00216B10">
        <w:rPr>
          <w:b/>
        </w:rPr>
        <w:t>***</w:t>
      </w:r>
      <w:r w:rsidRPr="00706E40">
        <w:rPr>
          <w:b/>
        </w:rPr>
        <w:t>:</w:t>
      </w:r>
    </w:p>
    <w:p w14:paraId="3F9964B4" w14:textId="77777777" w:rsidR="00706E40" w:rsidRPr="00706E40" w:rsidRDefault="00706E40" w:rsidP="00706E40">
      <w:pPr>
        <w:rPr>
          <w:b/>
        </w:rPr>
      </w:pPr>
      <w:r w:rsidRPr="00706E40">
        <w:rPr>
          <w:b/>
        </w:rPr>
        <w:tab/>
        <w:t>The grading scale will follow the policy in the college catalog:</w:t>
      </w:r>
    </w:p>
    <w:p w14:paraId="7AB928F3" w14:textId="77777777" w:rsidR="00706E40" w:rsidRPr="00706E40" w:rsidRDefault="00706E40" w:rsidP="00706E40">
      <w:pPr>
        <w:rPr>
          <w:b/>
        </w:rPr>
      </w:pPr>
      <w:r w:rsidRPr="00706E40">
        <w:rPr>
          <w:b/>
        </w:rPr>
        <w:tab/>
        <w:t>A</w:t>
      </w:r>
      <w:r w:rsidRPr="00706E40">
        <w:rPr>
          <w:b/>
        </w:rPr>
        <w:tab/>
        <w:t>100 – 90</w:t>
      </w:r>
    </w:p>
    <w:p w14:paraId="2C64F122" w14:textId="77777777" w:rsidR="00706E40" w:rsidRPr="00706E40" w:rsidRDefault="00706E40" w:rsidP="00706E40">
      <w:pPr>
        <w:ind w:left="720"/>
        <w:rPr>
          <w:b/>
        </w:rPr>
      </w:pPr>
      <w:r w:rsidRPr="00706E40">
        <w:rPr>
          <w:b/>
        </w:rPr>
        <w:t>B</w:t>
      </w:r>
      <w:r w:rsidRPr="00706E40">
        <w:rPr>
          <w:b/>
        </w:rPr>
        <w:tab/>
        <w:t xml:space="preserve">  89 – 80</w:t>
      </w:r>
    </w:p>
    <w:p w14:paraId="37836CC2" w14:textId="77777777" w:rsidR="00706E40" w:rsidRPr="00706E40" w:rsidRDefault="00706E40" w:rsidP="00706E40">
      <w:pPr>
        <w:ind w:left="720"/>
        <w:rPr>
          <w:b/>
        </w:rPr>
      </w:pPr>
      <w:r w:rsidRPr="00706E40">
        <w:rPr>
          <w:b/>
        </w:rPr>
        <w:t>C</w:t>
      </w:r>
      <w:r w:rsidRPr="00706E40">
        <w:rPr>
          <w:b/>
        </w:rPr>
        <w:tab/>
        <w:t xml:space="preserve">  79 – 70</w:t>
      </w:r>
    </w:p>
    <w:p w14:paraId="47F02C49" w14:textId="77777777" w:rsidR="00706E40" w:rsidRPr="00706E40" w:rsidRDefault="00706E40" w:rsidP="00706E40">
      <w:pPr>
        <w:ind w:left="720"/>
        <w:rPr>
          <w:b/>
        </w:rPr>
      </w:pPr>
      <w:r w:rsidRPr="00706E40">
        <w:rPr>
          <w:b/>
        </w:rPr>
        <w:t>D</w:t>
      </w:r>
      <w:r w:rsidRPr="00706E40">
        <w:rPr>
          <w:b/>
        </w:rPr>
        <w:tab/>
        <w:t xml:space="preserve">  69 – 60</w:t>
      </w:r>
    </w:p>
    <w:p w14:paraId="63DFD63E" w14:textId="77777777" w:rsidR="00706E40" w:rsidRPr="00706E40" w:rsidRDefault="00706E40" w:rsidP="00706E40">
      <w:pPr>
        <w:widowControl w:val="0"/>
        <w:autoSpaceDE w:val="0"/>
        <w:autoSpaceDN w:val="0"/>
        <w:adjustRightInd w:val="0"/>
        <w:contextualSpacing/>
        <w:rPr>
          <w:b/>
        </w:rPr>
      </w:pPr>
      <w:r w:rsidRPr="00706E40">
        <w:rPr>
          <w:b/>
        </w:rPr>
        <w:tab/>
        <w:t>F</w:t>
      </w:r>
      <w:r w:rsidRPr="00706E40">
        <w:rPr>
          <w:b/>
        </w:rPr>
        <w:tab/>
        <w:t xml:space="preserve">   59 – 0</w:t>
      </w:r>
    </w:p>
    <w:p w14:paraId="1D2AEDAE" w14:textId="77777777" w:rsidR="00706E40" w:rsidRPr="00706E40" w:rsidRDefault="00706E40" w:rsidP="00706E40">
      <w:pPr>
        <w:widowControl w:val="0"/>
        <w:autoSpaceDE w:val="0"/>
        <w:autoSpaceDN w:val="0"/>
        <w:adjustRightInd w:val="0"/>
        <w:contextualSpacing/>
        <w:rPr>
          <w:b/>
        </w:rPr>
      </w:pPr>
    </w:p>
    <w:p w14:paraId="12ECE7EF" w14:textId="77777777" w:rsidR="00706E40" w:rsidRPr="00706E40" w:rsidRDefault="00706E40" w:rsidP="00706E40">
      <w:pPr>
        <w:widowControl w:val="0"/>
        <w:autoSpaceDE w:val="0"/>
        <w:autoSpaceDN w:val="0"/>
        <w:adjustRightInd w:val="0"/>
        <w:contextualSpacing/>
        <w:rPr>
          <w:b/>
          <w:i/>
          <w:u w:val="single"/>
        </w:rPr>
      </w:pPr>
      <w:r w:rsidRPr="00706E40">
        <w:rPr>
          <w:b/>
        </w:rPr>
        <w:t>12.     GRADING PROCEDURES OR ASSESSMENTS: (</w:t>
      </w:r>
      <w:r w:rsidRPr="00706E40">
        <w:rPr>
          <w:b/>
          <w:i/>
          <w:u w:val="single"/>
        </w:rPr>
        <w:t>Course Syllabus – Individual Instructor Specific)</w:t>
      </w:r>
    </w:p>
    <w:p w14:paraId="692E10FF" w14:textId="186555BA" w:rsidR="004C444B" w:rsidRDefault="004C444B" w:rsidP="004C444B">
      <w:pPr>
        <w:ind w:left="720"/>
      </w:pPr>
      <w:r>
        <w:t>At the discretion of the instructor, evaluation may be based on any or all of the following:  final exam, mid-term exam, chapter tests, quizzes, term papers and themes, class projects, attendance, class participation, and other assignments.</w:t>
      </w:r>
    </w:p>
    <w:p w14:paraId="2C107BA8" w14:textId="34793D72" w:rsidR="007310B2" w:rsidRDefault="007310B2" w:rsidP="00706E40">
      <w:pPr>
        <w:pStyle w:val="ListParagraph"/>
      </w:pPr>
    </w:p>
    <w:p w14:paraId="0F64A5C4" w14:textId="77777777" w:rsidR="007310B2" w:rsidRDefault="007310B2"/>
    <w:p w14:paraId="04C155AC" w14:textId="1A047606" w:rsidR="00706E40" w:rsidRPr="00706E40" w:rsidRDefault="00706E40" w:rsidP="00706E40">
      <w:pPr>
        <w:spacing w:after="160" w:line="259" w:lineRule="auto"/>
        <w:rPr>
          <w:b/>
        </w:rPr>
      </w:pPr>
      <w:r>
        <w:rPr>
          <w:b/>
        </w:rPr>
        <w:t xml:space="preserve">13.     </w:t>
      </w:r>
      <w:r w:rsidRPr="00706E40">
        <w:rPr>
          <w:b/>
        </w:rPr>
        <w:t>CLASSROOM METHODOLOGY:</w:t>
      </w:r>
    </w:p>
    <w:p w14:paraId="08004B14" w14:textId="77777777" w:rsidR="00706E40" w:rsidRPr="00706E40" w:rsidRDefault="00706E40" w:rsidP="00706E40">
      <w:pPr>
        <w:ind w:left="720"/>
        <w:jc w:val="both"/>
      </w:pPr>
      <w:r w:rsidRPr="00706E40">
        <w:lastRenderedPageBreak/>
        <w:t xml:space="preserve">This course will utilize lectures, case studies, class discussion, small group projects, and group discussions.  This course will also utilize power points to supplement the material in the textbook.  Videos (i.e. movies, </w:t>
      </w:r>
      <w:proofErr w:type="spellStart"/>
      <w:r w:rsidRPr="00706E40">
        <w:t>Tedtalks</w:t>
      </w:r>
      <w:proofErr w:type="spellEnd"/>
      <w:r w:rsidRPr="00706E40">
        <w:t xml:space="preserve">, music, or otherwise) may be used in addition to the textbook and power points for the class to supplement the primary textbook.  Interactive class discussion is encouraged and staying current on reading assignments necessary to be able to adequately participate in class discussions.  These may be viewed in class or assigned throughout the semester to view and be prepared to discuss in class. The instructor may post links to videos in the learning management system, </w:t>
      </w:r>
      <w:proofErr w:type="spellStart"/>
      <w:r w:rsidRPr="00706E40">
        <w:t>MyELearn</w:t>
      </w:r>
      <w:proofErr w:type="spellEnd"/>
      <w:r w:rsidRPr="00706E40">
        <w:t>/Canvas.  In addition, the instructor may require the students to write a reflective paper on any video, music or otherwise, shown in class or required to be viewed outside of class hours.</w:t>
      </w:r>
    </w:p>
    <w:p w14:paraId="0E4CFC76" w14:textId="77777777" w:rsidR="00706E40" w:rsidRPr="00706E40" w:rsidRDefault="00706E40" w:rsidP="00706E40">
      <w:pPr>
        <w:ind w:left="720"/>
        <w:jc w:val="both"/>
      </w:pPr>
    </w:p>
    <w:p w14:paraId="3A7DE534" w14:textId="77777777" w:rsidR="00706E40" w:rsidRPr="00706E40" w:rsidRDefault="00706E40" w:rsidP="00706E40">
      <w:pPr>
        <w:ind w:left="720"/>
        <w:jc w:val="both"/>
      </w:pPr>
      <w:r w:rsidRPr="00706E40">
        <w:t>The course is sensitive in nature.  The topic of trauma is personal and relevant to all individuals.  The instructor will advise students on self-care during the class.  Confidentiality is expected and if it is not respected students may be dropped from the course.</w:t>
      </w:r>
    </w:p>
    <w:p w14:paraId="0ACEC76C" w14:textId="77777777" w:rsidR="00706E40" w:rsidRPr="00706E40" w:rsidRDefault="00706E40" w:rsidP="00706E40">
      <w:pPr>
        <w:ind w:left="720"/>
        <w:jc w:val="both"/>
      </w:pPr>
    </w:p>
    <w:p w14:paraId="39C5314F" w14:textId="77777777" w:rsidR="00706E40" w:rsidRPr="00706E40" w:rsidRDefault="00706E40" w:rsidP="00706E40">
      <w:pPr>
        <w:ind w:left="720"/>
        <w:jc w:val="both"/>
        <w:rPr>
          <w:u w:val="single"/>
        </w:rPr>
      </w:pPr>
      <w:r w:rsidRPr="00706E40">
        <w:rPr>
          <w:u w:val="single"/>
        </w:rPr>
        <w:t xml:space="preserve">Attendance: </w:t>
      </w:r>
    </w:p>
    <w:p w14:paraId="5D016A94" w14:textId="77777777" w:rsidR="00706E40" w:rsidRPr="00706E40" w:rsidRDefault="00706E40" w:rsidP="00706E40">
      <w:pPr>
        <w:ind w:left="720"/>
        <w:jc w:val="both"/>
      </w:pPr>
      <w:r w:rsidRPr="00706E40">
        <w:t>One of the greater expectations of this course is fulfilling your obligation of attendance. While your readings cover a substantial proportion of the course content, classroom participation is the most integral part of this course. As attendance will be taken every day and its part of your overall grade, you must minimize the number of absences you may have. You will start with a 100-point attendance pool. For each absence, you will lose points from the attendance pool. With 7 absences, the student would need to withdraw from the course. If you do not withdraw from the course, you will receive an “F” as your final grade.  It is your responsibility to sign the attendance sheet as it is passed.  If you request the instructor add your name to the attendance sheet after class because you missed it as when passed around, you will be counted as tardy.  See more information below on tardiness.  If you are absent a day, it is important that you ask the instructor the next class day if you missed a handout as these may contain information that can be included on quizzes and exams.</w:t>
      </w:r>
    </w:p>
    <w:p w14:paraId="1A62A987" w14:textId="77777777" w:rsidR="00706E40" w:rsidRPr="00706E40" w:rsidRDefault="00706E40" w:rsidP="00706E40">
      <w:pPr>
        <w:ind w:left="720"/>
        <w:jc w:val="both"/>
      </w:pPr>
    </w:p>
    <w:p w14:paraId="560E59E3" w14:textId="77777777" w:rsidR="00706E40" w:rsidRPr="00706E40" w:rsidRDefault="00706E40" w:rsidP="00706E40">
      <w:pPr>
        <w:ind w:left="720"/>
        <w:jc w:val="both"/>
        <w:rPr>
          <w:u w:val="single"/>
        </w:rPr>
      </w:pPr>
      <w:r w:rsidRPr="00706E40">
        <w:rPr>
          <w:u w:val="single"/>
        </w:rPr>
        <w:t>Tardiness:</w:t>
      </w:r>
    </w:p>
    <w:p w14:paraId="7F9B3BFE" w14:textId="77777777" w:rsidR="00706E40" w:rsidRPr="00706E40" w:rsidRDefault="00706E40" w:rsidP="00706E40">
      <w:pPr>
        <w:ind w:left="720"/>
        <w:jc w:val="both"/>
      </w:pPr>
      <w:r w:rsidRPr="00706E40">
        <w:t xml:space="preserve">Tardiness is a significant issue as well. Not only does it deprive you of needed classroom participation time, it is extremely disruptive to the overall classroom flow and dynamic. Occasional lateness is understandable; consistent tardiness is not. For every 3 occurrences of tardiness, you will be given an absence. Simply said, treat this course as a serious learning endeavor and come to class on time.  Tardiness will be defined being late for the scheduled start of the class.  For example, if the class is scheduled to begin at 3:00 pm and you arrive at 3:01pm then you will be considered tardy.  If the instructor is late due to unforeseen events and you arrive later than the scheduled class, but before the instructor, you will not be counted as tardy.  </w:t>
      </w:r>
    </w:p>
    <w:p w14:paraId="01597A03" w14:textId="77777777" w:rsidR="00706E40" w:rsidRPr="00706E40" w:rsidRDefault="00706E40" w:rsidP="00706E40">
      <w:pPr>
        <w:ind w:left="720"/>
        <w:jc w:val="both"/>
      </w:pPr>
    </w:p>
    <w:p w14:paraId="60AA6695" w14:textId="77777777" w:rsidR="00706E40" w:rsidRPr="00706E40" w:rsidRDefault="00706E40" w:rsidP="00706E40">
      <w:pPr>
        <w:ind w:left="720"/>
        <w:jc w:val="both"/>
        <w:rPr>
          <w:u w:val="single"/>
        </w:rPr>
      </w:pPr>
      <w:r w:rsidRPr="00706E40">
        <w:rPr>
          <w:u w:val="single"/>
        </w:rPr>
        <w:t>Cell Phones:</w:t>
      </w:r>
    </w:p>
    <w:p w14:paraId="042E4364" w14:textId="77777777" w:rsidR="00706E40" w:rsidRPr="00706E40" w:rsidRDefault="00706E40" w:rsidP="00706E40">
      <w:pPr>
        <w:ind w:left="720"/>
        <w:jc w:val="both"/>
      </w:pPr>
      <w:r w:rsidRPr="00706E40">
        <w:t xml:space="preserve">There is no reason for cell phones in class. Therefore, there is a simple rule: NO CELL PHONES ARE ALLOWED IN CLASS. Put them away from your visibility. The only exception that is allowed is if you have an occupation that requires you to be on call. If that is the case, you must inform me for consent to have a cell phone. </w:t>
      </w:r>
    </w:p>
    <w:p w14:paraId="7DDC096C" w14:textId="77777777" w:rsidR="00706E40" w:rsidRPr="00706E40" w:rsidRDefault="00706E40" w:rsidP="00706E40">
      <w:pPr>
        <w:ind w:left="720"/>
        <w:jc w:val="both"/>
      </w:pPr>
      <w:r w:rsidRPr="00706E40">
        <w:t xml:space="preserve">Despite the attempted subterfuge, it is quite easy to spot when someone texting. Don’t have your cellphone out. If you have a cell phone out, an absence may be recorded. </w:t>
      </w:r>
    </w:p>
    <w:p w14:paraId="7D6279FA" w14:textId="77777777" w:rsidR="00706E40" w:rsidRPr="00706E40" w:rsidRDefault="00706E40" w:rsidP="00706E40">
      <w:pPr>
        <w:ind w:left="720"/>
        <w:jc w:val="both"/>
      </w:pPr>
    </w:p>
    <w:p w14:paraId="45EE74DD" w14:textId="77777777" w:rsidR="00706E40" w:rsidRPr="00706E40" w:rsidRDefault="00706E40" w:rsidP="00706E40">
      <w:pPr>
        <w:ind w:left="720"/>
        <w:jc w:val="both"/>
      </w:pPr>
      <w:r w:rsidRPr="00706E40">
        <w:rPr>
          <w:u w:val="single"/>
        </w:rPr>
        <w:t>Children in Class</w:t>
      </w:r>
      <w:r w:rsidRPr="00706E40">
        <w:t>: Please do not bring children into Human Services classes, regardless of the reason.  Many of the discussions held in Human Services classes feature mature topics and may not be suitable for children.  Additionally, some students may feel uncomfortable engaging in class discussions on mature topics when children are in the room.  So, please do not bring children to class.</w:t>
      </w:r>
    </w:p>
    <w:p w14:paraId="680624AA" w14:textId="77777777" w:rsidR="00706E40" w:rsidRPr="00706E40" w:rsidRDefault="00706E40" w:rsidP="00706E40">
      <w:pPr>
        <w:ind w:left="720"/>
        <w:jc w:val="both"/>
      </w:pPr>
    </w:p>
    <w:p w14:paraId="4EB97A8E" w14:textId="77777777" w:rsidR="00706E40" w:rsidRPr="00706E40" w:rsidRDefault="00706E40" w:rsidP="00706E40">
      <w:pPr>
        <w:ind w:left="720"/>
        <w:jc w:val="both"/>
        <w:rPr>
          <w:u w:val="single"/>
        </w:rPr>
      </w:pPr>
      <w:r w:rsidRPr="00706E40">
        <w:rPr>
          <w:u w:val="single"/>
        </w:rPr>
        <w:lastRenderedPageBreak/>
        <w:t>Sleeping:</w:t>
      </w:r>
    </w:p>
    <w:p w14:paraId="3C9F6989" w14:textId="77777777" w:rsidR="00706E40" w:rsidRPr="00706E40" w:rsidRDefault="00706E40" w:rsidP="00706E40">
      <w:pPr>
        <w:ind w:left="720"/>
        <w:jc w:val="both"/>
      </w:pPr>
      <w:r w:rsidRPr="00706E40">
        <w:t xml:space="preserve">Sleep at home, not here. If you sleep, you are not really present. If you are caught sleeping, you will be marked as being absent. </w:t>
      </w:r>
    </w:p>
    <w:p w14:paraId="4AA07F57" w14:textId="77777777" w:rsidR="00706E40" w:rsidRPr="00706E40" w:rsidRDefault="00706E40" w:rsidP="00706E40">
      <w:pPr>
        <w:ind w:left="720"/>
        <w:jc w:val="both"/>
      </w:pPr>
    </w:p>
    <w:p w14:paraId="0A420CE4" w14:textId="77777777" w:rsidR="00706E40" w:rsidRPr="00706E40" w:rsidRDefault="00706E40" w:rsidP="00706E40">
      <w:pPr>
        <w:ind w:left="720"/>
        <w:jc w:val="both"/>
        <w:rPr>
          <w:u w:val="single"/>
        </w:rPr>
      </w:pPr>
      <w:r w:rsidRPr="00706E40">
        <w:rPr>
          <w:u w:val="single"/>
        </w:rPr>
        <w:t>Disruptive Behavior:</w:t>
      </w:r>
    </w:p>
    <w:p w14:paraId="22F549F7" w14:textId="77777777" w:rsidR="00706E40" w:rsidRPr="00706E40" w:rsidRDefault="00706E40" w:rsidP="00706E40">
      <w:pPr>
        <w:ind w:left="720"/>
        <w:jc w:val="both"/>
      </w:pPr>
      <w:r w:rsidRPr="00706E40">
        <w:t xml:space="preserve">Any behavior that distracts other students from learning and participating is disruptive. This most commonly occurs in the form of holding loud conversations during class (but not limited to such). If you are disruptive, you may be asked to leave the class and an absence recorded. </w:t>
      </w:r>
    </w:p>
    <w:p w14:paraId="372358FB" w14:textId="77777777" w:rsidR="00706E40" w:rsidRPr="00706E40" w:rsidRDefault="00706E40" w:rsidP="00706E40">
      <w:pPr>
        <w:ind w:left="720"/>
        <w:jc w:val="both"/>
      </w:pPr>
    </w:p>
    <w:p w14:paraId="62195D43" w14:textId="77777777" w:rsidR="00706E40" w:rsidRPr="00706E40" w:rsidRDefault="00706E40" w:rsidP="00706E40">
      <w:pPr>
        <w:ind w:left="720"/>
        <w:jc w:val="both"/>
        <w:rPr>
          <w:u w:val="single"/>
        </w:rPr>
      </w:pPr>
      <w:r w:rsidRPr="00706E40">
        <w:rPr>
          <w:u w:val="single"/>
        </w:rPr>
        <w:t>Academic Honesty:</w:t>
      </w:r>
    </w:p>
    <w:p w14:paraId="021BC982" w14:textId="77777777" w:rsidR="00706E40" w:rsidRPr="00706E40" w:rsidRDefault="00706E40" w:rsidP="00706E40">
      <w:pPr>
        <w:ind w:left="720"/>
        <w:jc w:val="both"/>
      </w:pPr>
      <w:r w:rsidRPr="00706E40">
        <w:t>Academic honesty is a must in an institution of higher learning. Academic dishonesty includes (but not limited to) cheating, plagiarism, or helping another student in engage in academic dishonesty. If a student engages in academic dishonesty, at the discretion of the instructor, the student may receive an automatic failing grade for the assignment and/or course.</w:t>
      </w:r>
    </w:p>
    <w:p w14:paraId="7F0E1E7E" w14:textId="77777777" w:rsidR="00706E40" w:rsidRPr="00706E40" w:rsidRDefault="00706E40" w:rsidP="00706E40">
      <w:pPr>
        <w:ind w:left="720"/>
        <w:jc w:val="both"/>
      </w:pPr>
    </w:p>
    <w:p w14:paraId="5BB4D6AA" w14:textId="77777777" w:rsidR="00706E40" w:rsidRPr="00706E40" w:rsidRDefault="00706E40" w:rsidP="00706E40">
      <w:pPr>
        <w:ind w:left="720"/>
        <w:jc w:val="both"/>
      </w:pPr>
      <w:r w:rsidRPr="00706E40">
        <w:rPr>
          <w:u w:val="single"/>
        </w:rPr>
        <w:t>Reading:</w:t>
      </w:r>
      <w:r w:rsidRPr="00706E40">
        <w:t xml:space="preserve"> </w:t>
      </w:r>
    </w:p>
    <w:p w14:paraId="439C1126" w14:textId="77777777" w:rsidR="00706E40" w:rsidRPr="00706E40" w:rsidRDefault="00706E40" w:rsidP="00706E40">
      <w:pPr>
        <w:ind w:left="720"/>
        <w:jc w:val="both"/>
      </w:pPr>
      <w:r w:rsidRPr="00706E40">
        <w:t xml:space="preserve">To know the background of the class lecture, students are expected to complete the assigned reading before class. Likewise, your writing assignments and exams will cover a significant portion of the assigned readings.  In the tentative outline, you will see when readings are due.  If you look at the chart, you will see a corresponding day with each chapter for the textbook.  If there are additional readings, the instructor may include these within the syllabus, post an announcement in </w:t>
      </w:r>
      <w:proofErr w:type="spellStart"/>
      <w:r w:rsidRPr="00706E40">
        <w:t>MyELearn</w:t>
      </w:r>
      <w:proofErr w:type="spellEnd"/>
      <w:r w:rsidRPr="00706E40">
        <w:t xml:space="preserve">/Canvas, or have the reading title available on a specific assignment in the learning management system.  If a reading is posted in </w:t>
      </w:r>
      <w:proofErr w:type="spellStart"/>
      <w:r w:rsidRPr="00706E40">
        <w:t>MyELearn</w:t>
      </w:r>
      <w:proofErr w:type="spellEnd"/>
      <w:r w:rsidRPr="00706E40">
        <w:t xml:space="preserve">/Canvas, you will need to locate the electronic version of the article (typically a journal article) if a PDF is not posted.  The necessary information about the article – author, name of journal, date page numbers, etc. will be noted in the </w:t>
      </w:r>
      <w:proofErr w:type="spellStart"/>
      <w:r w:rsidRPr="00706E40">
        <w:t>MyElearn</w:t>
      </w:r>
      <w:proofErr w:type="spellEnd"/>
      <w:r w:rsidRPr="00706E40">
        <w:t>/Canvas system.  It is your responsibility to read all assigned items beyond the required textbook for the course.</w:t>
      </w:r>
    </w:p>
    <w:p w14:paraId="554AAD07" w14:textId="77777777" w:rsidR="00706E40" w:rsidRPr="00706E40" w:rsidRDefault="00706E40" w:rsidP="00706E40"/>
    <w:p w14:paraId="74B1FC39" w14:textId="185DE97C" w:rsidR="009702AC" w:rsidRPr="004C444B" w:rsidRDefault="00706E40" w:rsidP="004C444B">
      <w:pPr>
        <w:widowControl w:val="0"/>
        <w:autoSpaceDE w:val="0"/>
        <w:autoSpaceDN w:val="0"/>
        <w:adjustRightInd w:val="0"/>
        <w:rPr>
          <w:b/>
        </w:rPr>
      </w:pPr>
      <w:r w:rsidRPr="00706E40">
        <w:rPr>
          <w:b/>
        </w:rPr>
        <w:t>14.  COURSE OUTLINE:  Suggested course outline</w:t>
      </w:r>
    </w:p>
    <w:p w14:paraId="6B261A81" w14:textId="77777777" w:rsidR="006B2B61" w:rsidRDefault="009702AC" w:rsidP="004C444B">
      <w:pPr>
        <w:ind w:left="1440"/>
      </w:pPr>
      <w:r>
        <w:t>WEEK</w:t>
      </w:r>
    </w:p>
    <w:p w14:paraId="637B44AC" w14:textId="3B4765C7" w:rsidR="004C444B" w:rsidRDefault="004C444B" w:rsidP="004C444B">
      <w:pPr>
        <w:pStyle w:val="ListParagraph"/>
        <w:numPr>
          <w:ilvl w:val="0"/>
          <w:numId w:val="10"/>
        </w:numPr>
        <w:ind w:left="1440"/>
      </w:pPr>
      <w:r>
        <w:t>The Nature of Addiction</w:t>
      </w:r>
    </w:p>
    <w:p w14:paraId="46FFDDBA" w14:textId="4C5C27B6" w:rsidR="005C1057" w:rsidRDefault="004C444B" w:rsidP="004C444B">
      <w:pPr>
        <w:pStyle w:val="ListParagraph"/>
        <w:numPr>
          <w:ilvl w:val="0"/>
          <w:numId w:val="10"/>
        </w:numPr>
        <w:ind w:left="1440"/>
      </w:pPr>
      <w:r>
        <w:t>Historical Perspectives and v</w:t>
      </w:r>
      <w:r w:rsidR="00C71D75">
        <w:t>arious t</w:t>
      </w:r>
      <w:r w:rsidR="002E5A32">
        <w:t>heories of addiction</w:t>
      </w:r>
    </w:p>
    <w:p w14:paraId="066C6064" w14:textId="0CB22256" w:rsidR="00734488" w:rsidRDefault="00734488" w:rsidP="00734488">
      <w:pPr>
        <w:pStyle w:val="ListParagraph"/>
        <w:ind w:left="1440"/>
      </w:pPr>
      <w:r>
        <w:t>Ethnicity, culture, and socioeconomic determinants of addiction</w:t>
      </w:r>
    </w:p>
    <w:p w14:paraId="27752CAF" w14:textId="553FF6D6" w:rsidR="004C444B" w:rsidRDefault="004C444B" w:rsidP="004C444B">
      <w:pPr>
        <w:pStyle w:val="ListParagraph"/>
        <w:numPr>
          <w:ilvl w:val="0"/>
          <w:numId w:val="10"/>
        </w:numPr>
        <w:ind w:left="1440"/>
      </w:pPr>
      <w:r>
        <w:t>The biology of addiction and addiction as a brain disease</w:t>
      </w:r>
    </w:p>
    <w:p w14:paraId="0B20B6B1" w14:textId="530EC295" w:rsidR="005C1057" w:rsidRDefault="004C444B" w:rsidP="004C444B">
      <w:pPr>
        <w:pStyle w:val="ListParagraph"/>
        <w:numPr>
          <w:ilvl w:val="0"/>
          <w:numId w:val="10"/>
        </w:numPr>
        <w:ind w:left="1440"/>
      </w:pPr>
      <w:r>
        <w:t>Substance misuse with co-occurring mental disorder or disability</w:t>
      </w:r>
    </w:p>
    <w:p w14:paraId="784BA7F7" w14:textId="19A35477" w:rsidR="004C444B" w:rsidRDefault="004C444B" w:rsidP="004C444B">
      <w:pPr>
        <w:pStyle w:val="ListParagraph"/>
        <w:numPr>
          <w:ilvl w:val="0"/>
          <w:numId w:val="10"/>
        </w:numPr>
        <w:ind w:left="1440"/>
      </w:pPr>
      <w:r>
        <w:t>The Psychology of addiction</w:t>
      </w:r>
    </w:p>
    <w:p w14:paraId="79C631C8" w14:textId="28DC02DA" w:rsidR="00734488" w:rsidRDefault="004C444B" w:rsidP="00734488">
      <w:pPr>
        <w:pStyle w:val="ListParagraph"/>
        <w:numPr>
          <w:ilvl w:val="0"/>
          <w:numId w:val="10"/>
        </w:numPr>
        <w:ind w:left="1440"/>
      </w:pPr>
      <w:r>
        <w:t>Screening and assessment</w:t>
      </w:r>
    </w:p>
    <w:p w14:paraId="1B663539" w14:textId="4D6F9822" w:rsidR="00734488" w:rsidRDefault="00734488" w:rsidP="00734488">
      <w:pPr>
        <w:pStyle w:val="ListParagraph"/>
        <w:ind w:left="1440"/>
      </w:pPr>
      <w:r>
        <w:t>Gender, sexual, and sexual orientation differences</w:t>
      </w:r>
    </w:p>
    <w:p w14:paraId="44405DCA" w14:textId="2B05F4EA" w:rsidR="00734488" w:rsidRDefault="00734488" w:rsidP="00734488">
      <w:pPr>
        <w:pStyle w:val="ListParagraph"/>
        <w:ind w:left="1440"/>
      </w:pPr>
      <w:r>
        <w:t>Mutual help groups and spiritual resources</w:t>
      </w:r>
    </w:p>
    <w:p w14:paraId="7A698F02" w14:textId="45A6C75F" w:rsidR="00734488" w:rsidRDefault="00734488" w:rsidP="00734488">
      <w:pPr>
        <w:pStyle w:val="ListParagraph"/>
        <w:numPr>
          <w:ilvl w:val="0"/>
          <w:numId w:val="10"/>
        </w:numPr>
        <w:ind w:left="1440"/>
      </w:pPr>
      <w:r>
        <w:t>Strengths and Evidence-based helping strategies</w:t>
      </w:r>
    </w:p>
    <w:p w14:paraId="79E44854" w14:textId="1E91852F" w:rsidR="005C1057" w:rsidRDefault="006B2B61" w:rsidP="00734488">
      <w:pPr>
        <w:pStyle w:val="ListParagraph"/>
        <w:ind w:left="1440"/>
      </w:pPr>
      <w:r>
        <w:t>Stages of addiction</w:t>
      </w:r>
      <w:r w:rsidR="00C71D75">
        <w:t xml:space="preserve"> and Stages of Change</w:t>
      </w:r>
      <w:r w:rsidR="000575F4">
        <w:t xml:space="preserve"> / </w:t>
      </w:r>
      <w:proofErr w:type="spellStart"/>
      <w:r w:rsidR="000575F4">
        <w:t>Transtheoretical</w:t>
      </w:r>
      <w:proofErr w:type="spellEnd"/>
      <w:r w:rsidR="000575F4">
        <w:t xml:space="preserve"> Model</w:t>
      </w:r>
    </w:p>
    <w:p w14:paraId="36334983" w14:textId="12C41E39" w:rsidR="005C1057" w:rsidRDefault="000575F4" w:rsidP="00734488">
      <w:pPr>
        <w:pStyle w:val="ListParagraph"/>
        <w:numPr>
          <w:ilvl w:val="0"/>
          <w:numId w:val="10"/>
        </w:numPr>
        <w:ind w:left="1440"/>
      </w:pPr>
      <w:r>
        <w:t>Various Substance as well as P</w:t>
      </w:r>
      <w:r w:rsidR="00C71D75">
        <w:t>rocess addictions</w:t>
      </w:r>
      <w:r w:rsidR="004C444B">
        <w:t xml:space="preserve"> – gambling, eating disorders, shopping and other behavioral addictions</w:t>
      </w:r>
    </w:p>
    <w:p w14:paraId="78C1DDB8" w14:textId="77777777" w:rsidR="00734488" w:rsidRDefault="00734488" w:rsidP="004C444B">
      <w:pPr>
        <w:pStyle w:val="ListParagraph"/>
        <w:numPr>
          <w:ilvl w:val="0"/>
          <w:numId w:val="10"/>
        </w:numPr>
        <w:ind w:left="1440"/>
      </w:pPr>
      <w:r>
        <w:t>The social aspect of addiction</w:t>
      </w:r>
    </w:p>
    <w:p w14:paraId="27B1CC07" w14:textId="08C82FF3" w:rsidR="005C1057" w:rsidRDefault="006B2B61" w:rsidP="00734488">
      <w:pPr>
        <w:pStyle w:val="ListParagraph"/>
        <w:ind w:left="1440"/>
      </w:pPr>
      <w:r>
        <w:t>The addictive cycle</w:t>
      </w:r>
      <w:r w:rsidR="004C444B">
        <w:t xml:space="preserve"> and the addictive family</w:t>
      </w:r>
    </w:p>
    <w:p w14:paraId="1D178E1A" w14:textId="11939434" w:rsidR="005C1057" w:rsidRDefault="006B2B61" w:rsidP="00734488">
      <w:pPr>
        <w:pStyle w:val="ListParagraph"/>
        <w:numPr>
          <w:ilvl w:val="0"/>
          <w:numId w:val="10"/>
        </w:numPr>
        <w:ind w:left="1440"/>
      </w:pPr>
      <w:r>
        <w:t>The family and addiction</w:t>
      </w:r>
      <w:r w:rsidR="00531598">
        <w:t>’s negative impact</w:t>
      </w:r>
      <w:r w:rsidR="000575F4">
        <w:t xml:space="preserve"> on the system</w:t>
      </w:r>
    </w:p>
    <w:p w14:paraId="154C97B3" w14:textId="6D847E86" w:rsidR="005C1057" w:rsidRDefault="00531598" w:rsidP="00734488">
      <w:pPr>
        <w:pStyle w:val="ListParagraph"/>
        <w:ind w:left="1440"/>
      </w:pPr>
      <w:r>
        <w:t>Learn the principles of family therapy</w:t>
      </w:r>
    </w:p>
    <w:p w14:paraId="4772BBB4" w14:textId="1144F80E" w:rsidR="005C1057" w:rsidRDefault="00531598" w:rsidP="00734488">
      <w:pPr>
        <w:pStyle w:val="ListParagraph"/>
        <w:numPr>
          <w:ilvl w:val="0"/>
          <w:numId w:val="10"/>
        </w:numPr>
        <w:ind w:left="1440"/>
      </w:pPr>
      <w:r>
        <w:t xml:space="preserve">Compare </w:t>
      </w:r>
      <w:r w:rsidR="000575F4">
        <w:t xml:space="preserve">the etiology of </w:t>
      </w:r>
      <w:r>
        <w:t>the disease, behavior, and family systems models</w:t>
      </w:r>
    </w:p>
    <w:p w14:paraId="33736993" w14:textId="3C13539F" w:rsidR="005C1057" w:rsidRDefault="00531598" w:rsidP="00734488">
      <w:pPr>
        <w:pStyle w:val="ListParagraph"/>
        <w:numPr>
          <w:ilvl w:val="0"/>
          <w:numId w:val="10"/>
        </w:numPr>
        <w:ind w:left="1440"/>
      </w:pPr>
      <w:r>
        <w:t>Define and utilize the family systems model</w:t>
      </w:r>
    </w:p>
    <w:p w14:paraId="119B749E" w14:textId="312493A9" w:rsidR="005C1057" w:rsidRDefault="00B67AF1" w:rsidP="00734488">
      <w:pPr>
        <w:pStyle w:val="ListParagraph"/>
        <w:numPr>
          <w:ilvl w:val="0"/>
          <w:numId w:val="10"/>
        </w:numPr>
        <w:ind w:left="1440"/>
      </w:pPr>
      <w:r>
        <w:t>Relate the dynamics of shame and its emotional family impact</w:t>
      </w:r>
    </w:p>
    <w:p w14:paraId="02A4C80D" w14:textId="23B0873E" w:rsidR="005C1057" w:rsidRDefault="00531598" w:rsidP="00734488">
      <w:pPr>
        <w:pStyle w:val="ListParagraph"/>
        <w:ind w:left="1440"/>
      </w:pPr>
      <w:r>
        <w:t>Explain symbiosis</w:t>
      </w:r>
      <w:r w:rsidR="009702AC">
        <w:t>, and the basic rules of a dysfunctional family</w:t>
      </w:r>
    </w:p>
    <w:p w14:paraId="0C5C2B80" w14:textId="1A87C3F6" w:rsidR="005C1057" w:rsidRDefault="00531598" w:rsidP="00734488">
      <w:pPr>
        <w:pStyle w:val="ListParagraph"/>
        <w:numPr>
          <w:ilvl w:val="0"/>
          <w:numId w:val="10"/>
        </w:numPr>
        <w:ind w:left="1440"/>
      </w:pPr>
      <w:r>
        <w:lastRenderedPageBreak/>
        <w:t>Compare and contrast detachment and disengagement</w:t>
      </w:r>
    </w:p>
    <w:p w14:paraId="09A4E5D8" w14:textId="35993096" w:rsidR="005C1057" w:rsidRDefault="00531598" w:rsidP="00734488">
      <w:pPr>
        <w:pStyle w:val="ListParagraph"/>
        <w:numPr>
          <w:ilvl w:val="0"/>
          <w:numId w:val="10"/>
        </w:numPr>
        <w:ind w:left="1440"/>
      </w:pPr>
      <w:r>
        <w:t>Illustrate multi-generational transmissions</w:t>
      </w:r>
      <w:r w:rsidR="000575F4">
        <w:t xml:space="preserve"> / Personal genogram</w:t>
      </w:r>
    </w:p>
    <w:p w14:paraId="2FFE58DB" w14:textId="26D4CA28" w:rsidR="004C444B" w:rsidRDefault="00531598" w:rsidP="00734488">
      <w:pPr>
        <w:pStyle w:val="ListParagraph"/>
        <w:ind w:left="1440"/>
      </w:pPr>
      <w:r>
        <w:t>Relate the communication patterns within the dysfunctional family</w:t>
      </w:r>
    </w:p>
    <w:p w14:paraId="0C8D1014" w14:textId="1AFB0C3B" w:rsidR="004C444B" w:rsidRDefault="004C444B" w:rsidP="00734488">
      <w:pPr>
        <w:pStyle w:val="ListParagraph"/>
        <w:numPr>
          <w:ilvl w:val="0"/>
          <w:numId w:val="10"/>
        </w:numPr>
        <w:ind w:left="1440"/>
      </w:pPr>
      <w:r>
        <w:t>Final Exam</w:t>
      </w:r>
    </w:p>
    <w:p w14:paraId="0C439954" w14:textId="77777777" w:rsidR="004C444B" w:rsidRDefault="004C444B" w:rsidP="004C444B">
      <w:pPr>
        <w:ind w:firstLine="720"/>
      </w:pPr>
    </w:p>
    <w:p w14:paraId="390D8906" w14:textId="54CD9F15" w:rsidR="004C444B" w:rsidRPr="004C444B" w:rsidRDefault="004C444B" w:rsidP="004C444B">
      <w:pPr>
        <w:rPr>
          <w:b/>
        </w:rPr>
      </w:pPr>
      <w:r w:rsidRPr="004C444B">
        <w:rPr>
          <w:rFonts w:eastAsia="Calibri"/>
          <w:b/>
        </w:rPr>
        <w:t>15.</w:t>
      </w:r>
      <w:r w:rsidRPr="004C444B">
        <w:rPr>
          <w:rFonts w:eastAsia="Calibri"/>
        </w:rPr>
        <w:t xml:space="preserve">  </w:t>
      </w:r>
      <w:r w:rsidRPr="004C444B">
        <w:rPr>
          <w:b/>
        </w:rPr>
        <w:t>SPECIFIC MANAGEMENT REQUIREMENTS</w:t>
      </w:r>
      <w:r w:rsidR="00216B10">
        <w:rPr>
          <w:b/>
        </w:rPr>
        <w:t>***</w:t>
      </w:r>
      <w:r w:rsidRPr="004C444B">
        <w:rPr>
          <w:b/>
        </w:rPr>
        <w:t>:</w:t>
      </w:r>
    </w:p>
    <w:p w14:paraId="574E73EF" w14:textId="77777777" w:rsidR="004C444B" w:rsidRPr="004C444B" w:rsidRDefault="004C444B" w:rsidP="004C444B">
      <w:pPr>
        <w:rPr>
          <w:b/>
        </w:rPr>
      </w:pPr>
      <w:r w:rsidRPr="004C444B">
        <w:rPr>
          <w:b/>
        </w:rPr>
        <w:tab/>
      </w:r>
      <w:r w:rsidRPr="004C444B">
        <w:t>Assignments will be evaluated according to instructor directives.</w:t>
      </w:r>
    </w:p>
    <w:p w14:paraId="77C27FF9" w14:textId="77777777" w:rsidR="004C444B" w:rsidRPr="004C444B" w:rsidRDefault="004C444B" w:rsidP="004C444B">
      <w:pPr>
        <w:ind w:firstLine="720"/>
      </w:pPr>
    </w:p>
    <w:p w14:paraId="7BB45FBA" w14:textId="77777777" w:rsidR="004C444B" w:rsidRPr="004C444B" w:rsidRDefault="004C444B" w:rsidP="004C444B">
      <w:pPr>
        <w:widowControl w:val="0"/>
        <w:autoSpaceDE w:val="0"/>
        <w:autoSpaceDN w:val="0"/>
        <w:adjustRightInd w:val="0"/>
        <w:ind w:left="720"/>
        <w:outlineLvl w:val="1"/>
      </w:pPr>
      <w:r w:rsidRPr="004C444B">
        <w:rPr>
          <w:b/>
        </w:rPr>
        <w:t>Student Responsibilities:</w:t>
      </w:r>
      <w:r w:rsidRPr="004C444B">
        <w:t xml:space="preserve">  To meet the objectives of this course, students are expected to attend all scheduled meetings with the instructor, study the text, complete assignments, contribute to Canvas discussions, and act as responsible adults.  </w:t>
      </w:r>
    </w:p>
    <w:p w14:paraId="51C94E8B" w14:textId="77777777" w:rsidR="004C444B" w:rsidRPr="004C444B" w:rsidRDefault="004C444B" w:rsidP="004C444B">
      <w:pPr>
        <w:widowControl w:val="0"/>
        <w:autoSpaceDE w:val="0"/>
        <w:autoSpaceDN w:val="0"/>
        <w:adjustRightInd w:val="0"/>
        <w:ind w:left="720"/>
        <w:outlineLvl w:val="1"/>
      </w:pPr>
    </w:p>
    <w:p w14:paraId="32D6FA98" w14:textId="77777777" w:rsidR="004C444B" w:rsidRPr="004C444B" w:rsidRDefault="004C444B" w:rsidP="004C444B">
      <w:pPr>
        <w:widowControl w:val="0"/>
        <w:autoSpaceDE w:val="0"/>
        <w:autoSpaceDN w:val="0"/>
        <w:adjustRightInd w:val="0"/>
        <w:ind w:left="720"/>
        <w:outlineLvl w:val="1"/>
      </w:pPr>
      <w:r w:rsidRPr="004C444B">
        <w:rPr>
          <w:b/>
        </w:rPr>
        <w:t>Instructor Responsibilities</w:t>
      </w:r>
      <w:r w:rsidRPr="004C444B">
        <w:t>:   The instructor will enhance and expand the meaning and application of the subject matter covered throughout the course.  At the beginning of the semester, the instructor will distribute syllabi listing all course requirements.  At the beginning of each meeting, the instructor will summarize the material which the student reviewed in preparation for the meeting.  The instructor will facilitate discussion and be available for individual student as needed for individual conference times.</w:t>
      </w:r>
    </w:p>
    <w:p w14:paraId="7C5879B9" w14:textId="77777777" w:rsidR="004C444B" w:rsidRPr="004C444B" w:rsidRDefault="004C444B" w:rsidP="004C444B">
      <w:pPr>
        <w:widowControl w:val="0"/>
        <w:autoSpaceDE w:val="0"/>
        <w:autoSpaceDN w:val="0"/>
        <w:adjustRightInd w:val="0"/>
      </w:pPr>
    </w:p>
    <w:p w14:paraId="6942AC9C" w14:textId="77777777" w:rsidR="004C444B" w:rsidRPr="004C444B" w:rsidRDefault="004C444B" w:rsidP="004C444B">
      <w:pPr>
        <w:autoSpaceDN w:val="0"/>
        <w:ind w:left="720"/>
        <w:rPr>
          <w:b/>
        </w:rPr>
      </w:pPr>
      <w:r w:rsidRPr="004C444B">
        <w:rPr>
          <w:b/>
        </w:rPr>
        <w:t xml:space="preserve">ACADEMIC MISCONDUCT (Student Handbook, Page 38) </w:t>
      </w:r>
      <w:hyperlink r:id="rId37" w:history="1">
        <w:r w:rsidRPr="004C444B">
          <w:rPr>
            <w:b/>
            <w:color w:val="0000FF"/>
            <w:u w:val="single"/>
          </w:rPr>
          <w:t>http://www.sscc.edu/students/assets/student-handbook.pdf</w:t>
        </w:r>
      </w:hyperlink>
      <w:r w:rsidRPr="004C444B">
        <w:rPr>
          <w:b/>
        </w:rPr>
        <w:t xml:space="preserve">  </w:t>
      </w:r>
    </w:p>
    <w:p w14:paraId="3DE4C6FF" w14:textId="77777777" w:rsidR="004C444B" w:rsidRPr="004C444B" w:rsidRDefault="004C444B" w:rsidP="004C444B">
      <w:pPr>
        <w:autoSpaceDN w:val="0"/>
        <w:ind w:left="720"/>
      </w:pPr>
      <w:r w:rsidRPr="004C444B">
        <w:t>Southern State is committed to providing educational opportunities that promote academic, professional and personal growth in students.  To these ends, all members of the College are expected to uphold the highest academic and ethical standards.</w:t>
      </w:r>
    </w:p>
    <w:p w14:paraId="0CB2F4D0" w14:textId="77777777" w:rsidR="004C444B" w:rsidRPr="004C444B" w:rsidRDefault="004C444B" w:rsidP="004C444B">
      <w:pPr>
        <w:autoSpaceDN w:val="0"/>
        <w:ind w:left="720"/>
      </w:pPr>
    </w:p>
    <w:p w14:paraId="486690AD" w14:textId="77777777" w:rsidR="004C444B" w:rsidRPr="004C444B" w:rsidRDefault="004C444B" w:rsidP="004C444B">
      <w:pPr>
        <w:autoSpaceDN w:val="0"/>
        <w:ind w:left="720"/>
      </w:pPr>
      <w:r w:rsidRPr="004C444B">
        <w:t>Types of Misconduct are … </w:t>
      </w:r>
    </w:p>
    <w:p w14:paraId="21C910C5" w14:textId="77777777" w:rsidR="004C444B" w:rsidRPr="004C444B" w:rsidRDefault="004C444B" w:rsidP="004C444B">
      <w:pPr>
        <w:autoSpaceDN w:val="0"/>
        <w:ind w:left="720"/>
      </w:pPr>
    </w:p>
    <w:p w14:paraId="399519D4" w14:textId="77777777" w:rsidR="004C444B" w:rsidRPr="004C444B" w:rsidRDefault="004C444B" w:rsidP="004C444B">
      <w:pPr>
        <w:autoSpaceDN w:val="0"/>
        <w:ind w:left="720"/>
      </w:pPr>
      <w:r w:rsidRPr="004C444B">
        <w:t>1. Any unauthorized use of material (books, notes of any kind and so forth) during an</w:t>
      </w:r>
    </w:p>
    <w:p w14:paraId="280C9FB3" w14:textId="77777777" w:rsidR="004C444B" w:rsidRPr="004C444B" w:rsidRDefault="004C444B" w:rsidP="004C444B">
      <w:pPr>
        <w:autoSpaceDN w:val="0"/>
        <w:ind w:left="720"/>
      </w:pPr>
      <w:proofErr w:type="gramStart"/>
      <w:r w:rsidRPr="004C444B">
        <w:t>examination</w:t>
      </w:r>
      <w:proofErr w:type="gramEnd"/>
      <w:r w:rsidRPr="004C444B">
        <w:t>, test or quiz.</w:t>
      </w:r>
    </w:p>
    <w:p w14:paraId="07576D06" w14:textId="77777777" w:rsidR="004C444B" w:rsidRPr="004C444B" w:rsidRDefault="004C444B" w:rsidP="004C444B">
      <w:pPr>
        <w:autoSpaceDN w:val="0"/>
        <w:ind w:left="720"/>
      </w:pPr>
    </w:p>
    <w:p w14:paraId="3FFE2E3C" w14:textId="77777777" w:rsidR="004C444B" w:rsidRPr="004C444B" w:rsidRDefault="004C444B" w:rsidP="004C444B">
      <w:pPr>
        <w:autoSpaceDN w:val="0"/>
        <w:ind w:left="720"/>
      </w:pPr>
      <w:r w:rsidRPr="004C444B">
        <w:t>2. Copying from another student’s work or permitting one’s work to be copied during</w:t>
      </w:r>
    </w:p>
    <w:p w14:paraId="15409056" w14:textId="77777777" w:rsidR="004C444B" w:rsidRPr="004C444B" w:rsidRDefault="004C444B" w:rsidP="004C444B">
      <w:pPr>
        <w:autoSpaceDN w:val="0"/>
        <w:ind w:left="720"/>
      </w:pPr>
      <w:proofErr w:type="gramStart"/>
      <w:r w:rsidRPr="004C444B">
        <w:t>an</w:t>
      </w:r>
      <w:proofErr w:type="gramEnd"/>
      <w:r w:rsidRPr="004C444B">
        <w:t xml:space="preserve"> examination, test or quiz.</w:t>
      </w:r>
    </w:p>
    <w:p w14:paraId="68EDF33B" w14:textId="77777777" w:rsidR="004C444B" w:rsidRPr="004C444B" w:rsidRDefault="004C444B" w:rsidP="004C444B">
      <w:pPr>
        <w:autoSpaceDN w:val="0"/>
        <w:ind w:left="720"/>
      </w:pPr>
    </w:p>
    <w:p w14:paraId="0B98FCEC" w14:textId="77777777" w:rsidR="004C444B" w:rsidRPr="004C444B" w:rsidRDefault="004C444B" w:rsidP="004C444B">
      <w:pPr>
        <w:autoSpaceDN w:val="0"/>
        <w:ind w:left="720"/>
      </w:pPr>
      <w:r w:rsidRPr="004C444B">
        <w:t>3. Unauthorized use of equipment (computers, calculators or any type of educational or</w:t>
      </w:r>
    </w:p>
    <w:p w14:paraId="072B9F16" w14:textId="77777777" w:rsidR="004C444B" w:rsidRPr="004C444B" w:rsidRDefault="004C444B" w:rsidP="004C444B">
      <w:pPr>
        <w:autoSpaceDN w:val="0"/>
        <w:ind w:left="720"/>
      </w:pPr>
      <w:proofErr w:type="gramStart"/>
      <w:r w:rsidRPr="004C444B">
        <w:t>laboratory</w:t>
      </w:r>
      <w:proofErr w:type="gramEnd"/>
      <w:r w:rsidRPr="004C444B">
        <w:t xml:space="preserve"> equipment).</w:t>
      </w:r>
    </w:p>
    <w:p w14:paraId="2F82CF0F" w14:textId="77777777" w:rsidR="004C444B" w:rsidRPr="004C444B" w:rsidRDefault="004C444B" w:rsidP="004C444B">
      <w:pPr>
        <w:autoSpaceDN w:val="0"/>
        <w:ind w:left="720"/>
      </w:pPr>
    </w:p>
    <w:p w14:paraId="484E318A" w14:textId="77777777" w:rsidR="004C444B" w:rsidRPr="004C444B" w:rsidRDefault="004C444B" w:rsidP="004C444B">
      <w:pPr>
        <w:autoSpaceDN w:val="0"/>
        <w:ind w:left="720"/>
      </w:pPr>
      <w:r w:rsidRPr="004C444B">
        <w:t>4. Permitting a person to pose in one’s place during an examination, test, or quiz or</w:t>
      </w:r>
    </w:p>
    <w:p w14:paraId="7ACF52B9" w14:textId="77777777" w:rsidR="004C444B" w:rsidRPr="004C444B" w:rsidRDefault="004C444B" w:rsidP="004C444B">
      <w:pPr>
        <w:autoSpaceDN w:val="0"/>
        <w:ind w:left="720"/>
      </w:pPr>
      <w:proofErr w:type="gramStart"/>
      <w:r w:rsidRPr="004C444B">
        <w:t>posing</w:t>
      </w:r>
      <w:proofErr w:type="gramEnd"/>
      <w:r w:rsidRPr="004C444B">
        <w:t xml:space="preserve"> as another person during an examination, test or quiz.</w:t>
      </w:r>
    </w:p>
    <w:p w14:paraId="7EA56A01" w14:textId="77777777" w:rsidR="004C444B" w:rsidRPr="004C444B" w:rsidRDefault="004C444B" w:rsidP="004C444B">
      <w:pPr>
        <w:autoSpaceDN w:val="0"/>
        <w:ind w:left="720"/>
      </w:pPr>
    </w:p>
    <w:p w14:paraId="2AE0B0A9" w14:textId="77777777" w:rsidR="004C444B" w:rsidRPr="004C444B" w:rsidRDefault="004C444B" w:rsidP="004C444B">
      <w:pPr>
        <w:autoSpaceDN w:val="0"/>
        <w:ind w:left="720"/>
      </w:pPr>
      <w:r w:rsidRPr="004C444B">
        <w:t>5. Altering an examination, test, or quiz, or any other type of evaluated work in an effort to have the work re</w:t>
      </w:r>
      <w:r w:rsidRPr="004C444B">
        <w:rPr>
          <w:rFonts w:ascii="Cambria Math" w:hAnsi="Cambria Math" w:cs="Cambria Math"/>
        </w:rPr>
        <w:t>‐</w:t>
      </w:r>
      <w:r w:rsidRPr="004C444B">
        <w:t>evaluated for a higher grade.</w:t>
      </w:r>
    </w:p>
    <w:p w14:paraId="08E60676" w14:textId="77777777" w:rsidR="004C444B" w:rsidRPr="004C444B" w:rsidRDefault="004C444B" w:rsidP="004C444B">
      <w:pPr>
        <w:autoSpaceDN w:val="0"/>
        <w:ind w:left="720"/>
      </w:pPr>
    </w:p>
    <w:p w14:paraId="7B927FC8" w14:textId="77777777" w:rsidR="004C444B" w:rsidRPr="004C444B" w:rsidRDefault="004C444B" w:rsidP="004C444B">
      <w:pPr>
        <w:autoSpaceDN w:val="0"/>
        <w:ind w:left="720"/>
      </w:pPr>
      <w:r w:rsidRPr="004C444B">
        <w:t>6. Plagiarizing or permitting one’s work to be plagiarized.</w:t>
      </w:r>
    </w:p>
    <w:p w14:paraId="3E3D0E39" w14:textId="77777777" w:rsidR="004C444B" w:rsidRPr="004C444B" w:rsidRDefault="004C444B" w:rsidP="004C444B">
      <w:pPr>
        <w:autoSpaceDN w:val="0"/>
        <w:ind w:left="720"/>
      </w:pPr>
    </w:p>
    <w:p w14:paraId="47577035" w14:textId="77777777" w:rsidR="004C444B" w:rsidRPr="004C444B" w:rsidRDefault="004C444B" w:rsidP="004C444B">
      <w:pPr>
        <w:autoSpaceDN w:val="0"/>
        <w:ind w:left="720"/>
      </w:pPr>
      <w:r w:rsidRPr="004C444B">
        <w:t>7. Using unauthorized or improper methods to determine in advance the contents of an</w:t>
      </w:r>
    </w:p>
    <w:p w14:paraId="00787062" w14:textId="77777777" w:rsidR="004C444B" w:rsidRPr="004C444B" w:rsidRDefault="004C444B" w:rsidP="004C444B">
      <w:pPr>
        <w:autoSpaceDN w:val="0"/>
        <w:ind w:left="720"/>
      </w:pPr>
      <w:proofErr w:type="gramStart"/>
      <w:r w:rsidRPr="004C444B">
        <w:t>examination</w:t>
      </w:r>
      <w:proofErr w:type="gramEnd"/>
      <w:r w:rsidRPr="004C444B">
        <w:t>, test or quiz.</w:t>
      </w:r>
    </w:p>
    <w:p w14:paraId="277C0BE3" w14:textId="77777777" w:rsidR="004C444B" w:rsidRPr="004C444B" w:rsidRDefault="004C444B" w:rsidP="004C444B">
      <w:pPr>
        <w:autoSpaceDN w:val="0"/>
        <w:ind w:left="720"/>
      </w:pPr>
    </w:p>
    <w:p w14:paraId="5CE0C45A" w14:textId="77777777" w:rsidR="004C444B" w:rsidRPr="004C444B" w:rsidRDefault="004C444B" w:rsidP="004C444B">
      <w:pPr>
        <w:autoSpaceDN w:val="0"/>
        <w:ind w:left="720"/>
      </w:pPr>
      <w:r w:rsidRPr="004C444B">
        <w:t>8. Unauthorized use of computer software during an examination, test or quiz.</w:t>
      </w:r>
    </w:p>
    <w:p w14:paraId="35D9A193" w14:textId="77777777" w:rsidR="004C444B" w:rsidRPr="004C444B" w:rsidRDefault="004C444B" w:rsidP="004C444B">
      <w:pPr>
        <w:autoSpaceDN w:val="0"/>
        <w:ind w:left="720"/>
      </w:pPr>
      <w:r w:rsidRPr="004C444B">
        <w:t>9. Submitting as one’s own work a work of art, speech or oral report, a musical composition, a computer program, a laboratory project or any other creation</w:t>
      </w:r>
    </w:p>
    <w:p w14:paraId="791863B5" w14:textId="77777777" w:rsidR="004C444B" w:rsidRPr="004C444B" w:rsidRDefault="004C444B" w:rsidP="004C444B">
      <w:pPr>
        <w:autoSpaceDN w:val="0"/>
        <w:ind w:left="720"/>
      </w:pPr>
      <w:proofErr w:type="gramStart"/>
      <w:r w:rsidRPr="004C444B">
        <w:t>done</w:t>
      </w:r>
      <w:proofErr w:type="gramEnd"/>
      <w:r w:rsidRPr="004C444B">
        <w:t xml:space="preserve"> by another person.</w:t>
      </w:r>
    </w:p>
    <w:p w14:paraId="37B618C1" w14:textId="77777777" w:rsidR="004C444B" w:rsidRPr="004C444B" w:rsidRDefault="004C444B" w:rsidP="004C444B">
      <w:pPr>
        <w:autoSpaceDN w:val="0"/>
        <w:ind w:left="720"/>
      </w:pPr>
    </w:p>
    <w:p w14:paraId="5FE083A5" w14:textId="77777777" w:rsidR="004C444B" w:rsidRPr="004C444B" w:rsidRDefault="004C444B" w:rsidP="004C444B">
      <w:pPr>
        <w:autoSpaceDN w:val="0"/>
        <w:ind w:left="720"/>
      </w:pPr>
      <w:r w:rsidRPr="004C444B">
        <w:t xml:space="preserve">For further definition, student responsibilities, charges, sanctions and the appeal process, visit: </w:t>
      </w:r>
      <w:hyperlink r:id="rId38" w:anchor="academic‐misconduct" w:history="1">
        <w:r w:rsidRPr="004C444B">
          <w:rPr>
            <w:color w:val="0000FF"/>
            <w:u w:val="single"/>
          </w:rPr>
          <w:t>http://www.sscc.edu/academics/regulations.shtml#academic</w:t>
        </w:r>
        <w:r w:rsidRPr="004C444B">
          <w:rPr>
            <w:rFonts w:ascii="Cambria Math" w:hAnsi="Cambria Math" w:cs="Cambria Math"/>
            <w:color w:val="0000FF"/>
            <w:u w:val="single"/>
          </w:rPr>
          <w:t>‐</w:t>
        </w:r>
        <w:r w:rsidRPr="004C444B">
          <w:rPr>
            <w:color w:val="0000FF"/>
            <w:u w:val="single"/>
          </w:rPr>
          <w:t>misconduct</w:t>
        </w:r>
      </w:hyperlink>
    </w:p>
    <w:p w14:paraId="4327417C" w14:textId="77777777" w:rsidR="004C444B" w:rsidRPr="004C444B" w:rsidRDefault="004C444B" w:rsidP="004C444B">
      <w:pPr>
        <w:autoSpaceDN w:val="0"/>
        <w:rPr>
          <w:b/>
        </w:rPr>
      </w:pPr>
    </w:p>
    <w:p w14:paraId="54080524" w14:textId="77777777" w:rsidR="004C444B" w:rsidRPr="004C444B" w:rsidRDefault="004C444B" w:rsidP="004C444B">
      <w:pPr>
        <w:autoSpaceDN w:val="0"/>
        <w:ind w:left="720"/>
        <w:rPr>
          <w:b/>
        </w:rPr>
      </w:pPr>
      <w:r w:rsidRPr="004C444B">
        <w:rPr>
          <w:b/>
        </w:rPr>
        <w:t>Further clarification on plagiarism</w:t>
      </w:r>
    </w:p>
    <w:p w14:paraId="52BA20C6" w14:textId="77777777" w:rsidR="004C444B" w:rsidRPr="004C444B" w:rsidRDefault="004C444B" w:rsidP="004C444B">
      <w:pPr>
        <w:autoSpaceDN w:val="0"/>
        <w:ind w:left="720"/>
      </w:pPr>
      <w:r w:rsidRPr="004C444B">
        <w:t>Understanding plagiarism can be confusing.  Violations of these standards include cheating; plagiarizing; submitting, without permission, a paper or assignment completed for one class to fulfill a requirement for another class; fabricating materials; using materials in an unauthorized manner; misrepresenting academic records; and/or facilitating academic dishonesty.</w:t>
      </w:r>
    </w:p>
    <w:p w14:paraId="49883EF2" w14:textId="77777777" w:rsidR="004C444B" w:rsidRPr="004C444B" w:rsidRDefault="004C444B" w:rsidP="004C444B">
      <w:pPr>
        <w:autoSpaceDN w:val="0"/>
        <w:ind w:left="720"/>
      </w:pPr>
    </w:p>
    <w:p w14:paraId="0AE39CCA" w14:textId="77777777" w:rsidR="004C444B" w:rsidRPr="004C444B" w:rsidRDefault="004C444B" w:rsidP="004C444B">
      <w:pPr>
        <w:autoSpaceDN w:val="0"/>
        <w:ind w:left="720"/>
      </w:pPr>
      <w:r w:rsidRPr="004C444B">
        <w:t>To clarify, copying word for word from any source without enclosing the material in quotation</w:t>
      </w:r>
    </w:p>
    <w:p w14:paraId="5902A0D0" w14:textId="77777777" w:rsidR="004C444B" w:rsidRPr="004C444B" w:rsidRDefault="004C444B" w:rsidP="004C444B">
      <w:pPr>
        <w:autoSpaceDN w:val="0"/>
        <w:ind w:left="720"/>
      </w:pPr>
      <w:proofErr w:type="gramStart"/>
      <w:r w:rsidRPr="004C444B">
        <w:t>marks</w:t>
      </w:r>
      <w:proofErr w:type="gramEnd"/>
      <w:r w:rsidRPr="004C444B">
        <w:t>, and citing the source and page number of the quote is considered plagiarism. Re-writing original ideas into your own words without citing the source of the ideas is also considered plagiarism.</w:t>
      </w:r>
    </w:p>
    <w:p w14:paraId="54E02494" w14:textId="77777777" w:rsidR="004C444B" w:rsidRPr="004C444B" w:rsidRDefault="004C444B" w:rsidP="004C444B"/>
    <w:p w14:paraId="35E81383" w14:textId="77777777" w:rsidR="004C444B" w:rsidRPr="004C444B" w:rsidRDefault="004C444B" w:rsidP="004C444B">
      <w:pPr>
        <w:autoSpaceDN w:val="0"/>
        <w:ind w:left="720"/>
        <w:rPr>
          <w:b/>
        </w:rPr>
      </w:pPr>
      <w:r w:rsidRPr="004C444B">
        <w:rPr>
          <w:b/>
        </w:rPr>
        <w:t>Communication Policy</w:t>
      </w:r>
    </w:p>
    <w:p w14:paraId="234168F3" w14:textId="77777777" w:rsidR="004C444B" w:rsidRPr="004C444B" w:rsidRDefault="004C444B" w:rsidP="004C444B">
      <w:pPr>
        <w:autoSpaceDN w:val="0"/>
        <w:ind w:left="720"/>
      </w:pPr>
      <w:r w:rsidRPr="004C444B">
        <w:t xml:space="preserve">Bb announcement and SSCC E-mail are major communication tools in this course. Students are expected to check the course site for weekly announcements and monitor their SSCC E-mail regularly. Emails to the instructor must be sent from the student’s SSCC email address. </w:t>
      </w:r>
    </w:p>
    <w:p w14:paraId="1F63FC62" w14:textId="77777777" w:rsidR="004C444B" w:rsidRPr="004C444B" w:rsidRDefault="004C444B" w:rsidP="004C444B">
      <w:pPr>
        <w:autoSpaceDN w:val="0"/>
        <w:ind w:left="720"/>
      </w:pPr>
    </w:p>
    <w:p w14:paraId="59D607BA" w14:textId="77777777" w:rsidR="004C444B" w:rsidRPr="004C444B" w:rsidRDefault="004C444B" w:rsidP="004C444B">
      <w:pPr>
        <w:autoSpaceDN w:val="0"/>
        <w:ind w:left="720"/>
      </w:pPr>
      <w:r w:rsidRPr="004C444B">
        <w:rPr>
          <w:b/>
          <w:i/>
        </w:rPr>
        <w:t>Failure to read course announcements, instructor emails, and/or the course assignment schedule does not justify late assignments or failure to comprehend due dates.</w:t>
      </w:r>
    </w:p>
    <w:p w14:paraId="02F35965" w14:textId="77777777" w:rsidR="004C444B" w:rsidRPr="004C444B" w:rsidRDefault="004C444B" w:rsidP="004C444B">
      <w:pPr>
        <w:autoSpaceDN w:val="0"/>
        <w:ind w:left="720"/>
      </w:pPr>
      <w:r w:rsidRPr="004C444B">
        <w:t>All assignments are submitted via Bb. Written assignments must be submitted using the Bb</w:t>
      </w:r>
    </w:p>
    <w:p w14:paraId="4CB91D9B" w14:textId="77777777" w:rsidR="004C444B" w:rsidRPr="004C444B" w:rsidRDefault="004C444B" w:rsidP="004C444B">
      <w:pPr>
        <w:autoSpaceDN w:val="0"/>
        <w:ind w:left="720"/>
      </w:pPr>
      <w:proofErr w:type="gramStart"/>
      <w:r w:rsidRPr="004C444B">
        <w:t>course</w:t>
      </w:r>
      <w:proofErr w:type="gramEnd"/>
      <w:r w:rsidRPr="004C444B">
        <w:t xml:space="preserve"> assignment links. The assignment will include information about how to submit your</w:t>
      </w:r>
    </w:p>
    <w:p w14:paraId="74B199B3" w14:textId="77777777" w:rsidR="004C444B" w:rsidRPr="004C444B" w:rsidRDefault="004C444B" w:rsidP="004C444B">
      <w:pPr>
        <w:autoSpaceDN w:val="0"/>
        <w:ind w:left="720"/>
      </w:pPr>
      <w:proofErr w:type="gramStart"/>
      <w:r w:rsidRPr="004C444B">
        <w:t>answers</w:t>
      </w:r>
      <w:proofErr w:type="gramEnd"/>
      <w:r w:rsidRPr="004C444B">
        <w:t xml:space="preserve">, such as using a survey or test instrument. Other written assignments may be submitted in any of the following formats: Microsoft Word (.doc) preferred; Rich text format (.rtf); Plain text (.txt); Adobe Acrobat PDF (.pdf). </w:t>
      </w:r>
    </w:p>
    <w:p w14:paraId="5C62696D" w14:textId="77777777" w:rsidR="004C444B" w:rsidRPr="004C444B" w:rsidRDefault="004C444B" w:rsidP="004C444B">
      <w:pPr>
        <w:autoSpaceDN w:val="0"/>
        <w:ind w:left="720"/>
      </w:pPr>
    </w:p>
    <w:p w14:paraId="46736F1C" w14:textId="77777777" w:rsidR="004C444B" w:rsidRPr="004C444B" w:rsidRDefault="004C444B" w:rsidP="004C444B">
      <w:pPr>
        <w:autoSpaceDN w:val="0"/>
        <w:ind w:left="720"/>
      </w:pPr>
      <w:r w:rsidRPr="004C444B">
        <w:t>Google docs are difficult to attach in Canvas and do not always open properly.  Do not submit anything via google docs.  It will not be accepted.</w:t>
      </w:r>
    </w:p>
    <w:p w14:paraId="557A7051" w14:textId="77777777" w:rsidR="004C444B" w:rsidRPr="004C444B" w:rsidRDefault="004C444B" w:rsidP="004C444B">
      <w:pPr>
        <w:rPr>
          <w:b/>
        </w:rPr>
      </w:pPr>
    </w:p>
    <w:p w14:paraId="6902B68F" w14:textId="77777777" w:rsidR="00ED124B" w:rsidRPr="002D552E" w:rsidRDefault="004C444B" w:rsidP="00ED124B">
      <w:pPr>
        <w:widowControl w:val="0"/>
        <w:autoSpaceDE w:val="0"/>
        <w:autoSpaceDN w:val="0"/>
        <w:adjustRightInd w:val="0"/>
        <w:rPr>
          <w:b/>
        </w:rPr>
      </w:pPr>
      <w:r w:rsidRPr="004C444B">
        <w:rPr>
          <w:b/>
        </w:rPr>
        <w:t xml:space="preserve">16.      </w:t>
      </w:r>
      <w:r w:rsidR="00ED124B">
        <w:rPr>
          <w:b/>
        </w:rPr>
        <w:t>FERPA:*</w:t>
      </w:r>
    </w:p>
    <w:p w14:paraId="28226A10" w14:textId="77777777" w:rsidR="00ED124B" w:rsidRDefault="00ED124B" w:rsidP="00ED124B">
      <w:pPr>
        <w:widowControl w:val="0"/>
        <w:autoSpaceDE w:val="0"/>
        <w:autoSpaceDN w:val="0"/>
        <w:adjustRightInd w:val="0"/>
        <w:rPr>
          <w:b/>
        </w:rPr>
      </w:pPr>
    </w:p>
    <w:p w14:paraId="4B4BA0AF" w14:textId="77777777" w:rsidR="00ED124B" w:rsidRDefault="00ED124B" w:rsidP="00ED124B">
      <w:pPr>
        <w:ind w:left="720"/>
      </w:pPr>
      <w:r w:rsidRPr="00E87FB6">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2F602E3F" w14:textId="77777777" w:rsidR="00ED124B" w:rsidRDefault="00ED124B" w:rsidP="00ED124B">
      <w:pPr>
        <w:ind w:left="720"/>
      </w:pPr>
    </w:p>
    <w:p w14:paraId="17DAE41B" w14:textId="77777777" w:rsidR="00ED124B" w:rsidRDefault="00ED124B" w:rsidP="00ED124B">
      <w:pPr>
        <w:pStyle w:val="ListParagraph"/>
        <w:ind w:left="0"/>
      </w:pPr>
      <w:r w:rsidRPr="00A138F5">
        <w:rPr>
          <w:b/>
        </w:rPr>
        <w:t xml:space="preserve">17. </w:t>
      </w:r>
      <w:r>
        <w:rPr>
          <w:b/>
        </w:rPr>
        <w:tab/>
      </w:r>
      <w:r w:rsidRPr="00E87FB6">
        <w:rPr>
          <w:b/>
        </w:rPr>
        <w:t>DISABILITIES:</w:t>
      </w:r>
      <w:r>
        <w:rPr>
          <w:b/>
        </w:rPr>
        <w:t>*</w:t>
      </w:r>
      <w:r w:rsidRPr="00E87FB6">
        <w:t xml:space="preserve"> </w:t>
      </w:r>
    </w:p>
    <w:p w14:paraId="436DA2A5" w14:textId="77777777" w:rsidR="00ED124B" w:rsidRDefault="00ED124B" w:rsidP="00ED124B">
      <w:pPr>
        <w:pStyle w:val="ListParagraph"/>
        <w:ind w:left="0"/>
      </w:pPr>
    </w:p>
    <w:p w14:paraId="60056EAE" w14:textId="77777777" w:rsidR="00ED124B" w:rsidRDefault="00ED124B" w:rsidP="00ED124B">
      <w:pPr>
        <w:pStyle w:val="ListParagraph"/>
      </w:pPr>
      <w:r w:rsidRPr="00E87FB6">
        <w:t>Students with disabilit</w:t>
      </w:r>
      <w:r>
        <w:t>ies may contact the Disability</w:t>
      </w:r>
      <w:r w:rsidRPr="00E87FB6">
        <w:t xml:space="preserve"> Service</w:t>
      </w:r>
      <w:r>
        <w:t>s</w:t>
      </w:r>
      <w:r w:rsidRPr="00E87FB6">
        <w:t xml:space="preserve"> Office, Central Campus, at 800-628-7722 or 937-393-3431.</w:t>
      </w:r>
    </w:p>
    <w:p w14:paraId="4B73E1C7" w14:textId="77777777" w:rsidR="00ED124B" w:rsidRDefault="00ED124B" w:rsidP="00ED124B">
      <w:pPr>
        <w:pStyle w:val="ListParagraph"/>
      </w:pPr>
    </w:p>
    <w:p w14:paraId="37A95D98" w14:textId="77777777" w:rsidR="00ED124B" w:rsidRDefault="00ED124B" w:rsidP="00ED124B">
      <w:pPr>
        <w:pStyle w:val="ListParagraph"/>
        <w:ind w:left="0"/>
      </w:pPr>
      <w:r w:rsidRPr="00A138F5">
        <w:rPr>
          <w:b/>
        </w:rPr>
        <w:t xml:space="preserve">18. </w:t>
      </w:r>
      <w:r w:rsidRPr="00A138F5">
        <w:rPr>
          <w:b/>
        </w:rPr>
        <w:tab/>
      </w:r>
      <w:r w:rsidRPr="002D552E">
        <w:rPr>
          <w:b/>
        </w:rPr>
        <w:t>OTHER INFORMATION***:</w:t>
      </w:r>
    </w:p>
    <w:p w14:paraId="777862F0" w14:textId="77777777" w:rsidR="00ED124B" w:rsidRDefault="00ED124B" w:rsidP="00ED124B"/>
    <w:p w14:paraId="00905950" w14:textId="77777777" w:rsidR="00ED124B" w:rsidRPr="004C444B" w:rsidRDefault="00ED124B" w:rsidP="00ED124B">
      <w:pPr>
        <w:autoSpaceDN w:val="0"/>
        <w:ind w:left="720"/>
        <w:rPr>
          <w:b/>
          <w:i/>
          <w:color w:val="FF0000"/>
        </w:rPr>
      </w:pPr>
      <w:r w:rsidRPr="004C444B">
        <w:rPr>
          <w:b/>
          <w:i/>
        </w:rPr>
        <w:t>The instructor reserves the right to modify this syllabus as needed to enhance the learning of all students.  The modifications can include additional assignments to include unannounced quizzes.</w:t>
      </w:r>
    </w:p>
    <w:p w14:paraId="3CBEF129" w14:textId="77777777" w:rsidR="00ED124B" w:rsidRPr="004C444B" w:rsidRDefault="00ED124B" w:rsidP="00ED124B">
      <w:pPr>
        <w:pStyle w:val="ListParagraph"/>
        <w:ind w:left="1800"/>
        <w:rPr>
          <w:b/>
        </w:rPr>
      </w:pPr>
    </w:p>
    <w:p w14:paraId="60787F68" w14:textId="77777777" w:rsidR="00ED124B" w:rsidRPr="00E87FB6" w:rsidRDefault="00ED124B" w:rsidP="00ED124B">
      <w:pPr>
        <w:pBdr>
          <w:bottom w:val="double" w:sz="6" w:space="1" w:color="auto"/>
        </w:pBdr>
      </w:pPr>
    </w:p>
    <w:p w14:paraId="09BC9A1E" w14:textId="77777777" w:rsidR="00ED124B" w:rsidRDefault="00ED124B" w:rsidP="00ED124B">
      <w:pPr>
        <w:widowControl w:val="0"/>
        <w:autoSpaceDE w:val="0"/>
        <w:autoSpaceDN w:val="0"/>
        <w:adjustRightInd w:val="0"/>
        <w:rPr>
          <w:b/>
        </w:rPr>
      </w:pPr>
    </w:p>
    <w:p w14:paraId="23712281" w14:textId="77777777" w:rsidR="00ED124B" w:rsidRDefault="00ED124B" w:rsidP="00ED124B">
      <w:pPr>
        <w:rPr>
          <w:b/>
        </w:rPr>
      </w:pPr>
      <w:r w:rsidRPr="00D21778">
        <w:rPr>
          <w:b/>
        </w:rPr>
        <w:t>SYLLABUS TEMPLATE KEY</w:t>
      </w:r>
    </w:p>
    <w:p w14:paraId="46456BC8" w14:textId="77777777" w:rsidR="00ED124B" w:rsidRPr="002D552E" w:rsidRDefault="00ED124B" w:rsidP="00ED124B">
      <w:pPr>
        <w:pStyle w:val="FootnoteText"/>
        <w:rPr>
          <w:rFonts w:cs="Times New Roman"/>
        </w:rPr>
      </w:pPr>
      <w:r w:rsidRPr="002D552E">
        <w:rPr>
          <w:b/>
        </w:rPr>
        <w:lastRenderedPageBreak/>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7044A4FB" w14:textId="77777777" w:rsidR="00ED124B" w:rsidRPr="002D552E" w:rsidRDefault="00ED124B" w:rsidP="00ED124B">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147A1C69" w14:textId="77777777" w:rsidR="00ED124B" w:rsidRDefault="00ED124B" w:rsidP="00ED124B">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2BA098ED" w14:textId="77777777" w:rsidR="00ED124B" w:rsidRDefault="00ED124B" w:rsidP="00ED124B">
      <w:pPr>
        <w:pStyle w:val="FootnoteText"/>
      </w:pPr>
    </w:p>
    <w:p w14:paraId="4B177917" w14:textId="77777777" w:rsidR="00ED124B" w:rsidRPr="002D552E" w:rsidRDefault="00ED124B" w:rsidP="00ED124B">
      <w:pPr>
        <w:pStyle w:val="FootnoteText"/>
      </w:pPr>
    </w:p>
    <w:p w14:paraId="5E8D3BA6" w14:textId="77777777" w:rsidR="00ED124B" w:rsidRPr="002D552E" w:rsidRDefault="00ED124B" w:rsidP="00ED124B">
      <w:pPr>
        <w:pStyle w:val="FootnoteText"/>
      </w:pPr>
    </w:p>
    <w:p w14:paraId="0EE18162" w14:textId="5F7FC73E" w:rsidR="004C444B" w:rsidRPr="004C444B" w:rsidRDefault="004C444B" w:rsidP="00ED124B"/>
    <w:p w14:paraId="7C2D33DC" w14:textId="77777777" w:rsidR="004C444B" w:rsidRPr="004C444B" w:rsidRDefault="004C444B" w:rsidP="004C444B">
      <w:pPr>
        <w:autoSpaceDN w:val="0"/>
        <w:ind w:left="720"/>
      </w:pPr>
    </w:p>
    <w:p w14:paraId="745A8DD6" w14:textId="1F4BA592" w:rsidR="004C444B" w:rsidRDefault="004C444B" w:rsidP="004C444B">
      <w:pPr>
        <w:rPr>
          <w:b/>
        </w:rPr>
      </w:pPr>
    </w:p>
    <w:p w14:paraId="341B8C1C" w14:textId="77777777" w:rsidR="004C444B" w:rsidRPr="004C444B" w:rsidRDefault="004C444B" w:rsidP="004C444B">
      <w:pPr>
        <w:rPr>
          <w:b/>
        </w:rPr>
      </w:pPr>
    </w:p>
    <w:p w14:paraId="1B7CDB24" w14:textId="77777777" w:rsidR="006B2B61" w:rsidRDefault="006B2B61"/>
    <w:p w14:paraId="13DCAB5F" w14:textId="77777777" w:rsidR="00C44117" w:rsidRPr="006B2B61" w:rsidRDefault="00C44117"/>
    <w:sectPr w:rsidR="00C44117" w:rsidRPr="006B2B61" w:rsidSect="006929BA">
      <w:headerReference w:type="default" r:id="rId39"/>
      <w:headerReference w:type="first" r:id="rId4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AC63A" w14:textId="77777777" w:rsidR="00553ADF" w:rsidRDefault="00553ADF">
      <w:r>
        <w:separator/>
      </w:r>
    </w:p>
  </w:endnote>
  <w:endnote w:type="continuationSeparator" w:id="0">
    <w:p w14:paraId="1F6327B8" w14:textId="77777777" w:rsidR="00553ADF" w:rsidRDefault="0055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1C46E" w14:textId="77777777" w:rsidR="00553ADF" w:rsidRDefault="00553ADF">
      <w:r>
        <w:separator/>
      </w:r>
    </w:p>
  </w:footnote>
  <w:footnote w:type="continuationSeparator" w:id="0">
    <w:p w14:paraId="0685D6DA" w14:textId="77777777" w:rsidR="00553ADF" w:rsidRDefault="00553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A432" w14:textId="5FCF95D4" w:rsidR="00EE7C09" w:rsidRPr="00463154" w:rsidRDefault="00C206C7">
    <w:pPr>
      <w:pStyle w:val="Header"/>
      <w:rPr>
        <w:sz w:val="20"/>
        <w:szCs w:val="20"/>
      </w:rPr>
    </w:pPr>
    <w:r w:rsidRPr="00463154">
      <w:rPr>
        <w:b/>
        <w:sz w:val="20"/>
        <w:szCs w:val="20"/>
      </w:rPr>
      <w:t>HSSR</w:t>
    </w:r>
    <w:r w:rsidR="00EE7C09" w:rsidRPr="00463154">
      <w:rPr>
        <w:b/>
        <w:sz w:val="20"/>
        <w:szCs w:val="20"/>
      </w:rPr>
      <w:t xml:space="preserve"> </w:t>
    </w:r>
    <w:r w:rsidR="00CD6792" w:rsidRPr="00463154">
      <w:rPr>
        <w:b/>
        <w:sz w:val="20"/>
        <w:szCs w:val="20"/>
      </w:rPr>
      <w:t>2225</w:t>
    </w:r>
    <w:r w:rsidR="00EE7C09" w:rsidRPr="00463154">
      <w:rPr>
        <w:b/>
        <w:sz w:val="20"/>
        <w:szCs w:val="20"/>
      </w:rPr>
      <w:t xml:space="preserve"> – Psychology of Addiction</w:t>
    </w:r>
    <w:r w:rsidR="00CD6792" w:rsidRPr="00463154">
      <w:rPr>
        <w:b/>
        <w:sz w:val="20"/>
        <w:szCs w:val="20"/>
      </w:rPr>
      <w:t xml:space="preserve"> and Family Systems</w:t>
    </w:r>
  </w:p>
  <w:p w14:paraId="77D0E4BB" w14:textId="2F981C2F" w:rsidR="00EE7C09" w:rsidRPr="007310B2" w:rsidRDefault="00EE7C09">
    <w:pPr>
      <w:pStyle w:val="Header"/>
      <w:rPr>
        <w:szCs w:val="20"/>
      </w:rPr>
    </w:pPr>
    <w:r w:rsidRPr="007310B2">
      <w:rPr>
        <w:szCs w:val="20"/>
      </w:rPr>
      <w:t xml:space="preserve">Page </w:t>
    </w:r>
    <w:r w:rsidRPr="007310B2">
      <w:rPr>
        <w:szCs w:val="20"/>
      </w:rPr>
      <w:fldChar w:fldCharType="begin"/>
    </w:r>
    <w:r w:rsidRPr="007310B2">
      <w:rPr>
        <w:szCs w:val="20"/>
      </w:rPr>
      <w:instrText xml:space="preserve"> PAGE </w:instrText>
    </w:r>
    <w:r w:rsidRPr="007310B2">
      <w:rPr>
        <w:szCs w:val="20"/>
      </w:rPr>
      <w:fldChar w:fldCharType="separate"/>
    </w:r>
    <w:r w:rsidR="00463154">
      <w:rPr>
        <w:noProof/>
        <w:szCs w:val="20"/>
      </w:rPr>
      <w:t>10</w:t>
    </w:r>
    <w:r w:rsidRPr="007310B2">
      <w:rPr>
        <w:szCs w:val="20"/>
      </w:rPr>
      <w:fldChar w:fldCharType="end"/>
    </w:r>
    <w:r w:rsidRPr="007310B2">
      <w:rPr>
        <w:szCs w:val="20"/>
      </w:rPr>
      <w:t xml:space="preserve"> of </w:t>
    </w:r>
    <w:r w:rsidRPr="007310B2">
      <w:rPr>
        <w:szCs w:val="20"/>
      </w:rPr>
      <w:fldChar w:fldCharType="begin"/>
    </w:r>
    <w:r w:rsidRPr="007310B2">
      <w:rPr>
        <w:szCs w:val="20"/>
      </w:rPr>
      <w:instrText xml:space="preserve"> NUMPAGES </w:instrText>
    </w:r>
    <w:r w:rsidRPr="007310B2">
      <w:rPr>
        <w:szCs w:val="20"/>
      </w:rPr>
      <w:fldChar w:fldCharType="separate"/>
    </w:r>
    <w:r w:rsidR="00463154">
      <w:rPr>
        <w:noProof/>
        <w:szCs w:val="20"/>
      </w:rPr>
      <w:t>10</w:t>
    </w:r>
    <w:r w:rsidRPr="007310B2">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E1BD3" w14:textId="2764A8B1" w:rsidR="004C193C" w:rsidRPr="00463154" w:rsidRDefault="00463154" w:rsidP="004C193C">
    <w:pPr>
      <w:pStyle w:val="Header"/>
      <w:rPr>
        <w:sz w:val="20"/>
        <w:szCs w:val="20"/>
      </w:rPr>
    </w:pPr>
    <w:r>
      <w:rPr>
        <w:noProof/>
      </w:rPr>
      <w:drawing>
        <wp:anchor distT="0" distB="0" distL="114300" distR="114300" simplePos="0" relativeHeight="251659264" behindDoc="1" locked="0" layoutInCell="1" allowOverlap="1" wp14:anchorId="280F80B4" wp14:editId="4CAA57AF">
          <wp:simplePos x="0" y="0"/>
          <wp:positionH relativeFrom="column">
            <wp:posOffset>0</wp:posOffset>
          </wp:positionH>
          <wp:positionV relativeFrom="paragraph">
            <wp:posOffset>-330200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sidR="004C193C" w:rsidRPr="00463154">
      <w:rPr>
        <w:sz w:val="20"/>
        <w:szCs w:val="20"/>
      </w:rPr>
      <w:t xml:space="preserve">Curriculum Committee – </w:t>
    </w:r>
    <w:r w:rsidR="00F21B29" w:rsidRPr="00463154">
      <w:rPr>
        <w:sz w:val="20"/>
        <w:szCs w:val="20"/>
      </w:rPr>
      <w:t>October 2021</w:t>
    </w:r>
  </w:p>
  <w:p w14:paraId="04CE319E" w14:textId="0BDFB5B5" w:rsidR="00EE7C09" w:rsidRPr="00463154" w:rsidRDefault="009146C7">
    <w:pPr>
      <w:pStyle w:val="Header"/>
      <w:rPr>
        <w:sz w:val="20"/>
        <w:szCs w:val="20"/>
      </w:rPr>
    </w:pPr>
    <w:r w:rsidRPr="00463154">
      <w:rPr>
        <w:b/>
        <w:sz w:val="20"/>
        <w:szCs w:val="20"/>
      </w:rPr>
      <w:t>HSSR</w:t>
    </w:r>
    <w:r w:rsidR="00CD6792" w:rsidRPr="00463154">
      <w:rPr>
        <w:b/>
        <w:sz w:val="20"/>
        <w:szCs w:val="20"/>
      </w:rPr>
      <w:t xml:space="preserve"> 2225 </w:t>
    </w:r>
    <w:r w:rsidR="00EE7C09" w:rsidRPr="00463154">
      <w:rPr>
        <w:b/>
        <w:sz w:val="20"/>
        <w:szCs w:val="20"/>
      </w:rPr>
      <w:t>– Psychology of Addiction</w:t>
    </w:r>
    <w:r w:rsidR="007C7B33" w:rsidRPr="00463154">
      <w:rPr>
        <w:b/>
        <w:sz w:val="20"/>
        <w:szCs w:val="20"/>
      </w:rPr>
      <w:t xml:space="preserve"> and </w:t>
    </w:r>
    <w:r w:rsidR="00CD6792" w:rsidRPr="00463154">
      <w:rPr>
        <w:b/>
        <w:sz w:val="20"/>
        <w:szCs w:val="20"/>
      </w:rPr>
      <w:t>F</w:t>
    </w:r>
    <w:r w:rsidR="007C7B33" w:rsidRPr="00463154">
      <w:rPr>
        <w:b/>
        <w:sz w:val="20"/>
        <w:szCs w:val="20"/>
      </w:rPr>
      <w:t>amily Systems</w:t>
    </w:r>
  </w:p>
  <w:p w14:paraId="75522435" w14:textId="3E4F7C2E" w:rsidR="00EE7C09" w:rsidRPr="007310B2" w:rsidRDefault="00EE7C09">
    <w:pPr>
      <w:pStyle w:val="Header"/>
      <w:rPr>
        <w:szCs w:val="20"/>
      </w:rPr>
    </w:pPr>
    <w:r w:rsidRPr="007310B2">
      <w:rPr>
        <w:szCs w:val="20"/>
      </w:rPr>
      <w:t xml:space="preserve">Page </w:t>
    </w:r>
    <w:r w:rsidRPr="007310B2">
      <w:rPr>
        <w:szCs w:val="20"/>
      </w:rPr>
      <w:fldChar w:fldCharType="begin"/>
    </w:r>
    <w:r w:rsidRPr="007310B2">
      <w:rPr>
        <w:szCs w:val="20"/>
      </w:rPr>
      <w:instrText xml:space="preserve"> PAGE </w:instrText>
    </w:r>
    <w:r w:rsidRPr="007310B2">
      <w:rPr>
        <w:szCs w:val="20"/>
      </w:rPr>
      <w:fldChar w:fldCharType="separate"/>
    </w:r>
    <w:r w:rsidR="00463154">
      <w:rPr>
        <w:noProof/>
        <w:szCs w:val="20"/>
      </w:rPr>
      <w:t>1</w:t>
    </w:r>
    <w:r w:rsidRPr="007310B2">
      <w:rPr>
        <w:szCs w:val="20"/>
      </w:rPr>
      <w:fldChar w:fldCharType="end"/>
    </w:r>
    <w:r w:rsidRPr="007310B2">
      <w:rPr>
        <w:szCs w:val="20"/>
      </w:rPr>
      <w:t xml:space="preserve"> of </w:t>
    </w:r>
    <w:r w:rsidRPr="007310B2">
      <w:rPr>
        <w:szCs w:val="20"/>
      </w:rPr>
      <w:fldChar w:fldCharType="begin"/>
    </w:r>
    <w:r w:rsidRPr="007310B2">
      <w:rPr>
        <w:szCs w:val="20"/>
      </w:rPr>
      <w:instrText xml:space="preserve"> NUMPAGES </w:instrText>
    </w:r>
    <w:r w:rsidRPr="007310B2">
      <w:rPr>
        <w:szCs w:val="20"/>
      </w:rPr>
      <w:fldChar w:fldCharType="separate"/>
    </w:r>
    <w:r w:rsidR="00463154">
      <w:rPr>
        <w:noProof/>
        <w:szCs w:val="20"/>
      </w:rPr>
      <w:t>10</w:t>
    </w:r>
    <w:r w:rsidRPr="007310B2">
      <w:rPr>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D78"/>
    <w:multiLevelType w:val="hybridMultilevel"/>
    <w:tmpl w:val="7CA2C9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A241A4"/>
    <w:multiLevelType w:val="hybridMultilevel"/>
    <w:tmpl w:val="B6BE1B42"/>
    <w:lvl w:ilvl="0" w:tplc="54E68A1C">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4B5A5E"/>
    <w:multiLevelType w:val="hybridMultilevel"/>
    <w:tmpl w:val="3CEA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26F5E"/>
    <w:multiLevelType w:val="multilevel"/>
    <w:tmpl w:val="55F4E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B3D16"/>
    <w:multiLevelType w:val="hybridMultilevel"/>
    <w:tmpl w:val="69EA9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20DA9"/>
    <w:multiLevelType w:val="hybridMultilevel"/>
    <w:tmpl w:val="D51C3416"/>
    <w:lvl w:ilvl="0" w:tplc="898420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61253"/>
    <w:multiLevelType w:val="multilevel"/>
    <w:tmpl w:val="5AF6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556572"/>
    <w:multiLevelType w:val="hybridMultilevel"/>
    <w:tmpl w:val="CEA4F228"/>
    <w:lvl w:ilvl="0" w:tplc="BE962564">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 w15:restartNumberingAfterBreak="0">
    <w:nsid w:val="3D176B9E"/>
    <w:multiLevelType w:val="hybridMultilevel"/>
    <w:tmpl w:val="C6A2C066"/>
    <w:lvl w:ilvl="0" w:tplc="8C6C9D4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9" w15:restartNumberingAfterBreak="0">
    <w:nsid w:val="40251B31"/>
    <w:multiLevelType w:val="multilevel"/>
    <w:tmpl w:val="C87CF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C67CA"/>
    <w:multiLevelType w:val="multilevel"/>
    <w:tmpl w:val="969206C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4"/>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7"/>
  </w:num>
  <w:num w:numId="5">
    <w:abstractNumId w:val="1"/>
  </w:num>
  <w:num w:numId="6">
    <w:abstractNumId w:val="9"/>
  </w:num>
  <w:num w:numId="7">
    <w:abstractNumId w:val="6"/>
  </w:num>
  <w:num w:numId="8">
    <w:abstractNumId w:val="10"/>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00AE0"/>
    <w:rsid w:val="0000727E"/>
    <w:rsid w:val="0001749A"/>
    <w:rsid w:val="00037426"/>
    <w:rsid w:val="000575F4"/>
    <w:rsid w:val="00070EDB"/>
    <w:rsid w:val="000B387B"/>
    <w:rsid w:val="00113738"/>
    <w:rsid w:val="00147497"/>
    <w:rsid w:val="00197B10"/>
    <w:rsid w:val="002160A1"/>
    <w:rsid w:val="00216B10"/>
    <w:rsid w:val="00230E94"/>
    <w:rsid w:val="0029300F"/>
    <w:rsid w:val="002E5A32"/>
    <w:rsid w:val="00304B22"/>
    <w:rsid w:val="0035620D"/>
    <w:rsid w:val="0036758C"/>
    <w:rsid w:val="003B2817"/>
    <w:rsid w:val="003B7C51"/>
    <w:rsid w:val="00406DC3"/>
    <w:rsid w:val="004211C2"/>
    <w:rsid w:val="00460A3E"/>
    <w:rsid w:val="00463154"/>
    <w:rsid w:val="004671E5"/>
    <w:rsid w:val="00487C3B"/>
    <w:rsid w:val="004C193C"/>
    <w:rsid w:val="004C444B"/>
    <w:rsid w:val="004D6EB9"/>
    <w:rsid w:val="005235C7"/>
    <w:rsid w:val="00531598"/>
    <w:rsid w:val="00553ADF"/>
    <w:rsid w:val="00580D0A"/>
    <w:rsid w:val="00587134"/>
    <w:rsid w:val="005C1057"/>
    <w:rsid w:val="005F2AFA"/>
    <w:rsid w:val="00621A57"/>
    <w:rsid w:val="00625FBD"/>
    <w:rsid w:val="00657C79"/>
    <w:rsid w:val="006929BA"/>
    <w:rsid w:val="006B2B61"/>
    <w:rsid w:val="006C0B7E"/>
    <w:rsid w:val="00706E40"/>
    <w:rsid w:val="007310B2"/>
    <w:rsid w:val="00734488"/>
    <w:rsid w:val="00763139"/>
    <w:rsid w:val="007821E9"/>
    <w:rsid w:val="00785D54"/>
    <w:rsid w:val="007C7B33"/>
    <w:rsid w:val="00892651"/>
    <w:rsid w:val="008A3800"/>
    <w:rsid w:val="009146C7"/>
    <w:rsid w:val="00914C66"/>
    <w:rsid w:val="00936AC8"/>
    <w:rsid w:val="009702AC"/>
    <w:rsid w:val="009706A1"/>
    <w:rsid w:val="009C1481"/>
    <w:rsid w:val="00B36195"/>
    <w:rsid w:val="00B646B4"/>
    <w:rsid w:val="00B67AF1"/>
    <w:rsid w:val="00B86810"/>
    <w:rsid w:val="00BB46B4"/>
    <w:rsid w:val="00C07E6A"/>
    <w:rsid w:val="00C206C7"/>
    <w:rsid w:val="00C44117"/>
    <w:rsid w:val="00C63E3C"/>
    <w:rsid w:val="00C71D75"/>
    <w:rsid w:val="00C85985"/>
    <w:rsid w:val="00CD6792"/>
    <w:rsid w:val="00CE1DF7"/>
    <w:rsid w:val="00D70225"/>
    <w:rsid w:val="00DC45AE"/>
    <w:rsid w:val="00E83033"/>
    <w:rsid w:val="00E96640"/>
    <w:rsid w:val="00EC3A21"/>
    <w:rsid w:val="00ED124B"/>
    <w:rsid w:val="00EE7C09"/>
    <w:rsid w:val="00F21B29"/>
    <w:rsid w:val="00F805C6"/>
    <w:rsid w:val="00F9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DA5BC"/>
  <w15:chartTrackingRefBased/>
  <w15:docId w15:val="{35D238E4-B648-492F-A00A-217F392A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27E"/>
    <w:pPr>
      <w:tabs>
        <w:tab w:val="center" w:pos="4320"/>
        <w:tab w:val="right" w:pos="8640"/>
      </w:tabs>
    </w:pPr>
  </w:style>
  <w:style w:type="paragraph" w:styleId="Footer">
    <w:name w:val="footer"/>
    <w:basedOn w:val="Normal"/>
    <w:rsid w:val="0000727E"/>
    <w:pPr>
      <w:tabs>
        <w:tab w:val="center" w:pos="4320"/>
        <w:tab w:val="right" w:pos="8640"/>
      </w:tabs>
    </w:pPr>
  </w:style>
  <w:style w:type="paragraph" w:styleId="BalloonText">
    <w:name w:val="Balloon Text"/>
    <w:basedOn w:val="Normal"/>
    <w:link w:val="BalloonTextChar"/>
    <w:rsid w:val="005F2AFA"/>
    <w:rPr>
      <w:rFonts w:ascii="Tahoma" w:hAnsi="Tahoma" w:cs="Tahoma"/>
      <w:sz w:val="16"/>
      <w:szCs w:val="16"/>
    </w:rPr>
  </w:style>
  <w:style w:type="character" w:customStyle="1" w:styleId="BalloonTextChar">
    <w:name w:val="Balloon Text Char"/>
    <w:link w:val="BalloonText"/>
    <w:rsid w:val="005F2AFA"/>
    <w:rPr>
      <w:rFonts w:ascii="Tahoma" w:hAnsi="Tahoma" w:cs="Tahoma"/>
      <w:sz w:val="16"/>
      <w:szCs w:val="16"/>
    </w:rPr>
  </w:style>
  <w:style w:type="paragraph" w:styleId="ListParagraph">
    <w:name w:val="List Paragraph"/>
    <w:basedOn w:val="Normal"/>
    <w:uiPriority w:val="34"/>
    <w:qFormat/>
    <w:rsid w:val="006929BA"/>
    <w:pPr>
      <w:ind w:left="720"/>
      <w:contextualSpacing/>
    </w:pPr>
  </w:style>
  <w:style w:type="character" w:customStyle="1" w:styleId="a-size-base">
    <w:name w:val="a-size-base"/>
    <w:basedOn w:val="DefaultParagraphFont"/>
    <w:rsid w:val="00706E40"/>
  </w:style>
  <w:style w:type="paragraph" w:styleId="FootnoteText">
    <w:name w:val="footnote text"/>
    <w:basedOn w:val="Normal"/>
    <w:link w:val="FootnoteTextChar"/>
    <w:uiPriority w:val="99"/>
    <w:unhideWhenUsed/>
    <w:rsid w:val="00ED124B"/>
    <w:rPr>
      <w:rFonts w:eastAsiaTheme="minorHAnsi" w:cstheme="minorBidi"/>
      <w:sz w:val="20"/>
      <w:szCs w:val="20"/>
    </w:rPr>
  </w:style>
  <w:style w:type="character" w:customStyle="1" w:styleId="FootnoteTextChar">
    <w:name w:val="Footnote Text Char"/>
    <w:basedOn w:val="DefaultParagraphFont"/>
    <w:link w:val="FootnoteText"/>
    <w:uiPriority w:val="99"/>
    <w:rsid w:val="00ED124B"/>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999036">
      <w:bodyDiv w:val="1"/>
      <w:marLeft w:val="0"/>
      <w:marRight w:val="0"/>
      <w:marTop w:val="0"/>
      <w:marBottom w:val="0"/>
      <w:divBdr>
        <w:top w:val="none" w:sz="0" w:space="0" w:color="auto"/>
        <w:left w:val="none" w:sz="0" w:space="0" w:color="auto"/>
        <w:bottom w:val="none" w:sz="0" w:space="0" w:color="auto"/>
        <w:right w:val="none" w:sz="0" w:space="0" w:color="auto"/>
      </w:divBdr>
      <w:divsChild>
        <w:div w:id="614407765">
          <w:marLeft w:val="0"/>
          <w:marRight w:val="0"/>
          <w:marTop w:val="0"/>
          <w:marBottom w:val="0"/>
          <w:divBdr>
            <w:top w:val="none" w:sz="0" w:space="0" w:color="auto"/>
            <w:left w:val="none" w:sz="0" w:space="0" w:color="auto"/>
            <w:bottom w:val="none" w:sz="0" w:space="0" w:color="auto"/>
            <w:right w:val="none" w:sz="0" w:space="0" w:color="auto"/>
          </w:divBdr>
        </w:div>
        <w:div w:id="833490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mozilla.org/en-US/firefox/organizations/" TargetMode="External"/><Relationship Id="rId26" Type="http://schemas.openxmlformats.org/officeDocument/2006/relationships/hyperlink" Target="https://guides.instructure.com/m/18561" TargetMode="External"/><Relationship Id="rId39" Type="http://schemas.openxmlformats.org/officeDocument/2006/relationships/header" Target="header1.xml"/><Relationship Id="rId21" Type="http://schemas.openxmlformats.org/officeDocument/2006/relationships/hyperlink" Target="https://community.canvaslms.com/docs/DOC-1284" TargetMode="External"/><Relationship Id="rId34" Type="http://schemas.openxmlformats.org/officeDocument/2006/relationships/hyperlink" Target="http://get.adobe.com/shockwave"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scc.instructure.com/login/ldap" TargetMode="External"/><Relationship Id="rId20" Type="http://schemas.openxmlformats.org/officeDocument/2006/relationships/hyperlink" Target="https://supportdetails.com/" TargetMode="External"/><Relationship Id="rId29" Type="http://schemas.openxmlformats.org/officeDocument/2006/relationships/hyperlink" Target="http://get.adobe.com/read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cc.edu/services/bookstore.shtml" TargetMode="External"/><Relationship Id="rId24" Type="http://schemas.openxmlformats.org/officeDocument/2006/relationships/hyperlink" Target="https://play.google.com/store/apps/details?id=com.instructure.candroid&amp;hl=en_US" TargetMode="External"/><Relationship Id="rId32" Type="http://schemas.openxmlformats.org/officeDocument/2006/relationships/hyperlink" Target="http://www.apple.com/quicktime/download" TargetMode="External"/><Relationship Id="rId37" Type="http://schemas.openxmlformats.org/officeDocument/2006/relationships/hyperlink" Target="http://www.sscc.edu/students/assets/student-handbook.pdf" TargetMode="External"/><Relationship Id="rId40"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techsupport@sscc.edu" TargetMode="External"/><Relationship Id="rId23" Type="http://schemas.openxmlformats.org/officeDocument/2006/relationships/hyperlink" Target="https://www.java.com/en/download/installed8.jsp" TargetMode="External"/><Relationship Id="rId28" Type="http://schemas.openxmlformats.org/officeDocument/2006/relationships/hyperlink" Target="https://support.microsoft.com/en-us/help/4027667/windows-update-windows-10" TargetMode="External"/><Relationship Id="rId36" Type="http://schemas.openxmlformats.org/officeDocument/2006/relationships/hyperlink" Target="https://www.sscc.edu/academics/student-technology-resources.shtml" TargetMode="External"/><Relationship Id="rId10" Type="http://schemas.openxmlformats.org/officeDocument/2006/relationships/image" Target="media/image1.png"/><Relationship Id="rId19" Type="http://schemas.openxmlformats.org/officeDocument/2006/relationships/hyperlink" Target="https://www.respondus.com/products/lockdown-browser/requirements.shtml" TargetMode="External"/><Relationship Id="rId31" Type="http://schemas.openxmlformats.org/officeDocument/2006/relationships/hyperlink" Target="https://www.java.com/en/download/installed8.jsp?bucket_value=desktop-chrome64-windows7-64bit&amp;in_query=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scc.edu/tech-support/index.shtml" TargetMode="External"/><Relationship Id="rId22" Type="http://schemas.openxmlformats.org/officeDocument/2006/relationships/hyperlink" Target="https://helpx.adobe.com/flash-player.html" TargetMode="External"/><Relationship Id="rId27" Type="http://schemas.openxmlformats.org/officeDocument/2006/relationships/hyperlink" Target="https://community.canvaslms.com/docs/DOC-10720" TargetMode="External"/><Relationship Id="rId30" Type="http://schemas.openxmlformats.org/officeDocument/2006/relationships/hyperlink" Target="https://helpx.adobe.com/flash-player.html" TargetMode="External"/><Relationship Id="rId35" Type="http://schemas.openxmlformats.org/officeDocument/2006/relationships/hyperlink" Target="http://windows.microsoft.com/en-US/windows/downloads/windows-media-player"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cengage.com/unlimited/" TargetMode="External"/><Relationship Id="rId17" Type="http://schemas.openxmlformats.org/officeDocument/2006/relationships/hyperlink" Target="https://community.canvaslms.com/community/answers/guides/" TargetMode="External"/><Relationship Id="rId25" Type="http://schemas.openxmlformats.org/officeDocument/2006/relationships/hyperlink" Target="https://guides.instructure.com/m/18555" TargetMode="External"/><Relationship Id="rId33" Type="http://schemas.openxmlformats.org/officeDocument/2006/relationships/hyperlink" Target="http://www.real.com/" TargetMode="External"/><Relationship Id="rId38" Type="http://schemas.openxmlformats.org/officeDocument/2006/relationships/hyperlink" Target="http://www.sscc.edu/academics/regulations.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B1CE2-F0C8-4861-A350-B6DCBB72ECE3}"/>
</file>

<file path=customXml/itemProps2.xml><?xml version="1.0" encoding="utf-8"?>
<ds:datastoreItem xmlns:ds="http://schemas.openxmlformats.org/officeDocument/2006/customXml" ds:itemID="{52BBC1E4-91A9-4199-9B85-F4D73872AD27}">
  <ds:schemaRefs>
    <ds:schemaRef ds:uri="http://schemas.microsoft.com/sharepoint/v3/contenttype/forms"/>
  </ds:schemaRefs>
</ds:datastoreItem>
</file>

<file path=customXml/itemProps3.xml><?xml version="1.0" encoding="utf-8"?>
<ds:datastoreItem xmlns:ds="http://schemas.openxmlformats.org/officeDocument/2006/customXml" ds:itemID="{67DA43B7-81F9-4DC0-8B18-2D4031A5AC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3356</Words>
  <Characters>20899</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6</cp:revision>
  <cp:lastPrinted>2018-11-15T15:27:00Z</cp:lastPrinted>
  <dcterms:created xsi:type="dcterms:W3CDTF">2022-01-10T06:05:00Z</dcterms:created>
  <dcterms:modified xsi:type="dcterms:W3CDTF">2022-05-09T14:43:00Z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